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7AEB" w14:textId="77777777" w:rsidR="00C94A13" w:rsidRDefault="006821CC">
      <w:pPr>
        <w:rPr>
          <w:noProof/>
        </w:rPr>
      </w:pPr>
      <w:r>
        <w:rPr>
          <w:noProof/>
          <w:lang w:val="es-CO" w:eastAsia="es-CO"/>
        </w:rPr>
        <w:drawing>
          <wp:anchor distT="0" distB="0" distL="114300" distR="114300" simplePos="0" relativeHeight="251658240" behindDoc="1" locked="0" layoutInCell="1" allowOverlap="1" wp14:anchorId="79A92129" wp14:editId="686A14D5">
            <wp:simplePos x="0" y="0"/>
            <wp:positionH relativeFrom="page">
              <wp:align>right</wp:align>
            </wp:positionH>
            <wp:positionV relativeFrom="paragraph">
              <wp:posOffset>-899795</wp:posOffset>
            </wp:positionV>
            <wp:extent cx="7772840" cy="10057728"/>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iada_Mesa de trabajo 1 copia 3.jpg"/>
                    <pic:cNvPicPr/>
                  </pic:nvPicPr>
                  <pic:blipFill>
                    <a:blip r:embed="rId8">
                      <a:extLst>
                        <a:ext uri="{28A0092B-C50C-407E-A947-70E740481C1C}">
                          <a14:useLocalDpi xmlns:a14="http://schemas.microsoft.com/office/drawing/2010/main" val="0"/>
                        </a:ext>
                      </a:extLst>
                    </a:blip>
                    <a:stretch>
                      <a:fillRect/>
                    </a:stretch>
                  </pic:blipFill>
                  <pic:spPr>
                    <a:xfrm>
                      <a:off x="0" y="0"/>
                      <a:ext cx="7772840" cy="10057728"/>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bookmarkStart w:id="0" w:name="_Hlk83933857"/>
      <w:bookmarkEnd w:id="0"/>
    </w:p>
    <w:p w14:paraId="1B4C5174" w14:textId="77777777" w:rsidR="00C94A13" w:rsidRDefault="00315BAA">
      <w:pPr>
        <w:spacing w:after="160" w:line="259" w:lineRule="auto"/>
        <w:rPr>
          <w:noProof/>
        </w:rPr>
      </w:pPr>
      <w:r w:rsidRPr="00607FB3">
        <w:rPr>
          <w:rFonts w:ascii="Arial" w:hAnsi="Arial" w:cs="Arial"/>
          <w:noProof/>
          <w:lang w:val="es-CO" w:eastAsia="es-CO"/>
        </w:rPr>
        <mc:AlternateContent>
          <mc:Choice Requires="wps">
            <w:drawing>
              <wp:anchor distT="0" distB="0" distL="114300" distR="114300" simplePos="0" relativeHeight="251660288" behindDoc="0" locked="0" layoutInCell="1" allowOverlap="1" wp14:anchorId="48AE21CB" wp14:editId="5B535098">
                <wp:simplePos x="0" y="0"/>
                <wp:positionH relativeFrom="margin">
                  <wp:posOffset>624840</wp:posOffset>
                </wp:positionH>
                <wp:positionV relativeFrom="paragraph">
                  <wp:posOffset>381000</wp:posOffset>
                </wp:positionV>
                <wp:extent cx="4391025" cy="480314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4391025" cy="4803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51093D" w14:textId="77777777" w:rsidR="008A09CE" w:rsidRDefault="008A09CE" w:rsidP="00A36F19">
                            <w:pPr>
                              <w:jc w:val="center"/>
                              <w:rPr>
                                <w:rFonts w:ascii="Arial Black" w:hAnsi="Arial Black"/>
                                <w:color w:val="FFFFFF" w:themeColor="background1"/>
                                <w:sz w:val="32"/>
                                <w:szCs w:val="32"/>
                                <w:lang w:val="es-ES"/>
                              </w:rPr>
                            </w:pPr>
                          </w:p>
                          <w:p w14:paraId="21DC35D0" w14:textId="665460BA" w:rsidR="008A09CE" w:rsidRPr="00315BAA" w:rsidRDefault="00094206" w:rsidP="00094206">
                            <w:pPr>
                              <w:jc w:val="center"/>
                              <w:rPr>
                                <w:rFonts w:ascii="Arial" w:hAnsi="Arial" w:cs="Arial"/>
                                <w:b/>
                                <w:color w:val="FFFFFF" w:themeColor="background1"/>
                                <w:sz w:val="36"/>
                                <w:szCs w:val="36"/>
                                <w:lang w:val="es-ES"/>
                              </w:rPr>
                            </w:pPr>
                            <w:r>
                              <w:rPr>
                                <w:rFonts w:ascii="Arial Black" w:hAnsi="Arial Black"/>
                                <w:color w:val="FFFFFF" w:themeColor="background1"/>
                                <w:sz w:val="32"/>
                                <w:szCs w:val="32"/>
                                <w:lang w:val="es-ES"/>
                              </w:rPr>
                              <w:t xml:space="preserve">VINCULO 16- </w:t>
                            </w:r>
                            <w:r w:rsidR="008A09CE" w:rsidRPr="00315BAA">
                              <w:rPr>
                                <w:rFonts w:ascii="Arial Black" w:hAnsi="Arial Black"/>
                                <w:color w:val="FFFFFF" w:themeColor="background1"/>
                                <w:sz w:val="32"/>
                                <w:szCs w:val="32"/>
                                <w:lang w:val="es-ES"/>
                              </w:rPr>
                              <w:t xml:space="preserve">GUIA PARA LA PRESENTACIÓN Y TRÁMITES DE PROYECTOS DE ENERGÍA POR MEDIA Y BAJA TENSIÓN </w:t>
                            </w:r>
                            <w:r>
                              <w:rPr>
                                <w:rFonts w:ascii="Arial Black" w:hAnsi="Arial Black"/>
                                <w:color w:val="FFFFFF" w:themeColor="background1"/>
                                <w:sz w:val="32"/>
                                <w:szCs w:val="32"/>
                                <w:lang w:val="es-ES"/>
                              </w:rPr>
                              <w:t>QUE INCLUYEN AL</w:t>
                            </w:r>
                            <w:r w:rsidR="008A09CE" w:rsidRPr="00315BAA">
                              <w:rPr>
                                <w:rFonts w:ascii="Arial Black" w:hAnsi="Arial Black"/>
                                <w:color w:val="FFFFFF" w:themeColor="background1"/>
                                <w:sz w:val="32"/>
                                <w:szCs w:val="32"/>
                                <w:lang w:val="es-ES"/>
                              </w:rPr>
                              <w:t>UMBRADO PÚBLICO</w:t>
                            </w:r>
                          </w:p>
                          <w:p w14:paraId="18093F70" w14:textId="77777777" w:rsidR="008A09CE" w:rsidRDefault="008A09CE" w:rsidP="00315BAA">
                            <w:pPr>
                              <w:rPr>
                                <w:rFonts w:ascii="Arial Black" w:hAnsi="Arial Black" w:cs="Arial"/>
                                <w:b/>
                                <w:color w:val="FFFFFF" w:themeColor="background1"/>
                                <w:sz w:val="32"/>
                                <w:szCs w:val="32"/>
                                <w:lang w:val="es-ES"/>
                              </w:rPr>
                            </w:pPr>
                          </w:p>
                          <w:p w14:paraId="35D35B1E" w14:textId="77777777" w:rsidR="008A09CE" w:rsidRDefault="008A09CE" w:rsidP="00315BAA">
                            <w:pPr>
                              <w:rPr>
                                <w:rFonts w:ascii="Arial Black" w:hAnsi="Arial Black" w:cs="Arial"/>
                                <w:b/>
                                <w:color w:val="FFFFFF" w:themeColor="background1"/>
                                <w:sz w:val="32"/>
                                <w:szCs w:val="32"/>
                                <w:lang w:val="es-ES"/>
                              </w:rPr>
                            </w:pPr>
                          </w:p>
                          <w:p w14:paraId="085B66EB" w14:textId="77777777" w:rsidR="008A09CE" w:rsidRDefault="008A09CE" w:rsidP="00315BAA">
                            <w:pPr>
                              <w:rPr>
                                <w:rFonts w:ascii="Arial Black" w:hAnsi="Arial Black" w:cs="Arial"/>
                                <w:b/>
                                <w:color w:val="FFFFFF" w:themeColor="background1"/>
                                <w:sz w:val="32"/>
                                <w:szCs w:val="32"/>
                                <w:lang w:val="es-ES"/>
                              </w:rPr>
                            </w:pPr>
                          </w:p>
                          <w:p w14:paraId="3587F0C1" w14:textId="77777777" w:rsidR="008A09CE" w:rsidRPr="00252357" w:rsidRDefault="008A09CE" w:rsidP="00315BAA">
                            <w:pPr>
                              <w:jc w:val="center"/>
                              <w:rPr>
                                <w:rFonts w:ascii="Arial Black" w:hAnsi="Arial Black" w:cs="Arial"/>
                                <w:b/>
                                <w:color w:val="FFFFFF" w:themeColor="background1"/>
                                <w:sz w:val="32"/>
                                <w:szCs w:val="32"/>
                                <w:lang w:val="es-ES"/>
                              </w:rPr>
                            </w:pPr>
                            <w:r w:rsidRPr="00252357">
                              <w:rPr>
                                <w:rFonts w:ascii="Arial Black" w:hAnsi="Arial Black" w:cs="Arial"/>
                                <w:b/>
                                <w:color w:val="FFFFFF" w:themeColor="background1"/>
                                <w:sz w:val="32"/>
                                <w:szCs w:val="32"/>
                                <w:lang w:val="es-ES"/>
                              </w:rPr>
                              <w:t>SUBGERENCIA TÉCNICA</w:t>
                            </w:r>
                          </w:p>
                          <w:p w14:paraId="3B2BFC79" w14:textId="77777777" w:rsidR="008A09CE" w:rsidRPr="00252357" w:rsidRDefault="008A09CE" w:rsidP="00315BAA">
                            <w:pPr>
                              <w:jc w:val="center"/>
                              <w:rPr>
                                <w:rFonts w:ascii="Arial Black" w:hAnsi="Arial Black" w:cs="Arial"/>
                                <w:b/>
                                <w:color w:val="FFFFFF" w:themeColor="background1"/>
                                <w:sz w:val="32"/>
                                <w:szCs w:val="32"/>
                                <w:lang w:val="es-ES"/>
                              </w:rPr>
                            </w:pPr>
                          </w:p>
                          <w:p w14:paraId="21817810" w14:textId="77777777" w:rsidR="008A09CE" w:rsidRPr="00805396" w:rsidRDefault="008A09CE" w:rsidP="00315BAA">
                            <w:pPr>
                              <w:jc w:val="center"/>
                              <w:rPr>
                                <w:rFonts w:ascii="Arial" w:hAnsi="Arial" w:cs="Arial"/>
                                <w:b/>
                                <w:color w:val="FFFFFF" w:themeColor="background1"/>
                                <w:sz w:val="36"/>
                                <w:szCs w:val="36"/>
                                <w:lang w:val="es-ES"/>
                              </w:rPr>
                            </w:pPr>
                            <w:r w:rsidRPr="00252357">
                              <w:rPr>
                                <w:rFonts w:ascii="Arial Black" w:hAnsi="Arial Black" w:cs="Arial"/>
                                <w:b/>
                                <w:color w:val="FFFFFF" w:themeColor="background1"/>
                                <w:sz w:val="32"/>
                                <w:szCs w:val="32"/>
                                <w:lang w:val="es-ES"/>
                              </w:rPr>
                              <w:t>UNIDAD PROYECTOS MEDIA TENSIÓN</w:t>
                            </w:r>
                          </w:p>
                          <w:p w14:paraId="7EE7C9F0" w14:textId="77777777" w:rsidR="008A09CE" w:rsidRDefault="008A09CE" w:rsidP="00A36F19">
                            <w:pPr>
                              <w:jc w:val="center"/>
                              <w:rPr>
                                <w:rFonts w:ascii="Arial" w:hAnsi="Arial" w:cs="Arial"/>
                                <w:b/>
                                <w:color w:val="FFFFFF" w:themeColor="background1"/>
                                <w:sz w:val="36"/>
                                <w:szCs w:val="36"/>
                                <w:lang w:val="es-ES"/>
                              </w:rPr>
                            </w:pPr>
                          </w:p>
                          <w:p w14:paraId="1D3AEB02" w14:textId="77777777" w:rsidR="008A09CE" w:rsidRDefault="008A09CE" w:rsidP="00A36F19">
                            <w:pPr>
                              <w:jc w:val="center"/>
                              <w:rPr>
                                <w:rFonts w:ascii="Arial" w:hAnsi="Arial" w:cs="Arial"/>
                                <w:b/>
                                <w:color w:val="FFFFFF" w:themeColor="background1"/>
                                <w:sz w:val="36"/>
                                <w:szCs w:val="36"/>
                                <w:lang w:val="es-ES"/>
                              </w:rPr>
                            </w:pPr>
                          </w:p>
                          <w:p w14:paraId="78567813" w14:textId="77777777" w:rsidR="008A09CE" w:rsidRDefault="008A09CE" w:rsidP="00A36F19">
                            <w:pPr>
                              <w:jc w:val="center"/>
                              <w:rPr>
                                <w:rFonts w:ascii="Arial" w:hAnsi="Arial" w:cs="Arial"/>
                                <w:b/>
                                <w:color w:val="1F4E79" w:themeColor="accent1" w:themeShade="80"/>
                                <w:sz w:val="36"/>
                                <w:szCs w:val="36"/>
                                <w:lang w:val="es-ES"/>
                              </w:rPr>
                            </w:pPr>
                            <w:r w:rsidRPr="00C94A13">
                              <w:rPr>
                                <w:rFonts w:ascii="Arial" w:hAnsi="Arial" w:cs="Arial"/>
                                <w:b/>
                                <w:color w:val="1F4E79" w:themeColor="accent1" w:themeShade="80"/>
                                <w:sz w:val="36"/>
                                <w:szCs w:val="36"/>
                                <w:lang w:val="es-ES"/>
                              </w:rPr>
                              <w:t xml:space="preserve">Gerencia </w:t>
                            </w:r>
                            <w:r>
                              <w:rPr>
                                <w:rFonts w:ascii="Arial" w:hAnsi="Arial" w:cs="Arial"/>
                                <w:b/>
                                <w:color w:val="1F4E79" w:themeColor="accent1" w:themeShade="80"/>
                                <w:sz w:val="36"/>
                                <w:szCs w:val="36"/>
                                <w:lang w:val="es-ES"/>
                              </w:rPr>
                              <w:t xml:space="preserve">Unidad Estratégica del Negocio de Energía </w:t>
                            </w:r>
                          </w:p>
                          <w:p w14:paraId="284974A1" w14:textId="77777777" w:rsidR="008A09CE" w:rsidRDefault="008A09CE" w:rsidP="00A36F19">
                            <w:pPr>
                              <w:jc w:val="center"/>
                              <w:rPr>
                                <w:rFonts w:ascii="Arial" w:hAnsi="Arial" w:cs="Arial"/>
                                <w:b/>
                                <w:color w:val="1F4E79" w:themeColor="accent1" w:themeShade="80"/>
                                <w:sz w:val="36"/>
                                <w:szCs w:val="36"/>
                                <w:lang w:val="es-ES"/>
                              </w:rPr>
                            </w:pPr>
                          </w:p>
                          <w:p w14:paraId="250C048E" w14:textId="77777777" w:rsidR="008A09CE" w:rsidRDefault="008A09CE" w:rsidP="00A36F19">
                            <w:pPr>
                              <w:jc w:val="center"/>
                              <w:rPr>
                                <w:rFonts w:ascii="Arial" w:hAnsi="Arial" w:cs="Arial"/>
                                <w:b/>
                                <w:color w:val="FFFFFF" w:themeColor="background1"/>
                                <w:sz w:val="36"/>
                                <w:szCs w:val="36"/>
                                <w:lang w:val="es-ES"/>
                              </w:rPr>
                            </w:pPr>
                          </w:p>
                          <w:p w14:paraId="59177AAD" w14:textId="77777777" w:rsidR="008A09CE" w:rsidRPr="004B60EB" w:rsidRDefault="008A09CE" w:rsidP="00A36F19">
                            <w:pPr>
                              <w:jc w:val="center"/>
                              <w:rPr>
                                <w:rFonts w:ascii="Arial" w:hAnsi="Arial" w:cs="Arial"/>
                                <w:b/>
                                <w:color w:val="FFFFFF" w:themeColor="background1"/>
                                <w:sz w:val="28"/>
                                <w:szCs w:val="28"/>
                                <w:lang w:val="es-ES"/>
                              </w:rPr>
                            </w:pPr>
                            <w:r>
                              <w:rPr>
                                <w:rFonts w:ascii="Arial" w:hAnsi="Arial" w:cs="Arial"/>
                                <w:b/>
                                <w:color w:val="FFFFFF" w:themeColor="background1"/>
                                <w:sz w:val="28"/>
                                <w:szCs w:val="28"/>
                                <w:lang w:val="es-ES"/>
                              </w:rPr>
                              <w:t xml:space="preserve">SANTIAGO DE CALI, ABRIL  10 </w:t>
                            </w:r>
                            <w:r w:rsidRPr="004B60EB">
                              <w:rPr>
                                <w:rFonts w:ascii="Arial" w:hAnsi="Arial" w:cs="Arial"/>
                                <w:b/>
                                <w:color w:val="FFFFFF" w:themeColor="background1"/>
                                <w:sz w:val="28"/>
                                <w:szCs w:val="28"/>
                                <w:lang w:val="es-ES"/>
                              </w:rPr>
                              <w:t>DE 20</w:t>
                            </w:r>
                            <w:r>
                              <w:rPr>
                                <w:rFonts w:ascii="Arial" w:hAnsi="Arial" w:cs="Arial"/>
                                <w:b/>
                                <w:color w:val="FFFFFF" w:themeColor="background1"/>
                                <w:sz w:val="28"/>
                                <w:szCs w:val="28"/>
                                <w:lang w:val="es-ES"/>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E21CB" id="_x0000_t202" coordsize="21600,21600" o:spt="202" path="m,l,21600r21600,l21600,xe">
                <v:stroke joinstyle="miter"/>
                <v:path gradientshapeok="t" o:connecttype="rect"/>
              </v:shapetype>
              <v:shape id="Cuadro de texto 4" o:spid="_x0000_s1026" type="#_x0000_t202" style="position:absolute;margin-left:49.2pt;margin-top:30pt;width:345.75pt;height:37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" filled="f" stroked="f">
                <v:textbox>
                  <w:txbxContent>
                    <w:p w14:paraId="4A51093D" w14:textId="77777777" w:rsidR="008A09CE" w:rsidRDefault="008A09CE" w:rsidP="00A36F19">
                      <w:pPr>
                        <w:jc w:val="center"/>
                        <w:rPr>
                          <w:rFonts w:ascii="Arial Black" w:hAnsi="Arial Black"/>
                          <w:color w:val="FFFFFF" w:themeColor="background1"/>
                          <w:sz w:val="32"/>
                          <w:szCs w:val="32"/>
                          <w:lang w:val="es-ES"/>
                        </w:rPr>
                      </w:pPr>
                    </w:p>
                    <w:p w14:paraId="21DC35D0" w14:textId="665460BA" w:rsidR="008A09CE" w:rsidRPr="00315BAA" w:rsidRDefault="00094206" w:rsidP="00094206">
                      <w:pPr>
                        <w:jc w:val="center"/>
                        <w:rPr>
                          <w:rFonts w:ascii="Arial" w:hAnsi="Arial" w:cs="Arial"/>
                          <w:b/>
                          <w:color w:val="FFFFFF" w:themeColor="background1"/>
                          <w:sz w:val="36"/>
                          <w:szCs w:val="36"/>
                          <w:lang w:val="es-ES"/>
                        </w:rPr>
                      </w:pPr>
                      <w:r>
                        <w:rPr>
                          <w:rFonts w:ascii="Arial Black" w:hAnsi="Arial Black"/>
                          <w:color w:val="FFFFFF" w:themeColor="background1"/>
                          <w:sz w:val="32"/>
                          <w:szCs w:val="32"/>
                          <w:lang w:val="es-ES"/>
                        </w:rPr>
                        <w:t xml:space="preserve">VINCULO 16- </w:t>
                      </w:r>
                      <w:r w:rsidR="008A09CE" w:rsidRPr="00315BAA">
                        <w:rPr>
                          <w:rFonts w:ascii="Arial Black" w:hAnsi="Arial Black"/>
                          <w:color w:val="FFFFFF" w:themeColor="background1"/>
                          <w:sz w:val="32"/>
                          <w:szCs w:val="32"/>
                          <w:lang w:val="es-ES"/>
                        </w:rPr>
                        <w:t xml:space="preserve">GUIA PARA LA PRESENTACIÓN Y TRÁMITES DE PROYECTOS DE ENERGÍA POR MEDIA Y BAJA TENSIÓN </w:t>
                      </w:r>
                      <w:r>
                        <w:rPr>
                          <w:rFonts w:ascii="Arial Black" w:hAnsi="Arial Black"/>
                          <w:color w:val="FFFFFF" w:themeColor="background1"/>
                          <w:sz w:val="32"/>
                          <w:szCs w:val="32"/>
                          <w:lang w:val="es-ES"/>
                        </w:rPr>
                        <w:t>QUE INCLUYEN AL</w:t>
                      </w:r>
                      <w:r w:rsidR="008A09CE" w:rsidRPr="00315BAA">
                        <w:rPr>
                          <w:rFonts w:ascii="Arial Black" w:hAnsi="Arial Black"/>
                          <w:color w:val="FFFFFF" w:themeColor="background1"/>
                          <w:sz w:val="32"/>
                          <w:szCs w:val="32"/>
                          <w:lang w:val="es-ES"/>
                        </w:rPr>
                        <w:t>UMBRADO PÚBLICO</w:t>
                      </w:r>
                    </w:p>
                    <w:p w14:paraId="18093F70" w14:textId="77777777" w:rsidR="008A09CE" w:rsidRDefault="008A09CE" w:rsidP="00315BAA">
                      <w:pPr>
                        <w:rPr>
                          <w:rFonts w:ascii="Arial Black" w:hAnsi="Arial Black" w:cs="Arial"/>
                          <w:b/>
                          <w:color w:val="FFFFFF" w:themeColor="background1"/>
                          <w:sz w:val="32"/>
                          <w:szCs w:val="32"/>
                          <w:lang w:val="es-ES"/>
                        </w:rPr>
                      </w:pPr>
                    </w:p>
                    <w:p w14:paraId="35D35B1E" w14:textId="77777777" w:rsidR="008A09CE" w:rsidRDefault="008A09CE" w:rsidP="00315BAA">
                      <w:pPr>
                        <w:rPr>
                          <w:rFonts w:ascii="Arial Black" w:hAnsi="Arial Black" w:cs="Arial"/>
                          <w:b/>
                          <w:color w:val="FFFFFF" w:themeColor="background1"/>
                          <w:sz w:val="32"/>
                          <w:szCs w:val="32"/>
                          <w:lang w:val="es-ES"/>
                        </w:rPr>
                      </w:pPr>
                    </w:p>
                    <w:p w14:paraId="085B66EB" w14:textId="77777777" w:rsidR="008A09CE" w:rsidRDefault="008A09CE" w:rsidP="00315BAA">
                      <w:pPr>
                        <w:rPr>
                          <w:rFonts w:ascii="Arial Black" w:hAnsi="Arial Black" w:cs="Arial"/>
                          <w:b/>
                          <w:color w:val="FFFFFF" w:themeColor="background1"/>
                          <w:sz w:val="32"/>
                          <w:szCs w:val="32"/>
                          <w:lang w:val="es-ES"/>
                        </w:rPr>
                      </w:pPr>
                    </w:p>
                    <w:p w14:paraId="3587F0C1" w14:textId="77777777" w:rsidR="008A09CE" w:rsidRPr="00252357" w:rsidRDefault="008A09CE" w:rsidP="00315BAA">
                      <w:pPr>
                        <w:jc w:val="center"/>
                        <w:rPr>
                          <w:rFonts w:ascii="Arial Black" w:hAnsi="Arial Black" w:cs="Arial"/>
                          <w:b/>
                          <w:color w:val="FFFFFF" w:themeColor="background1"/>
                          <w:sz w:val="32"/>
                          <w:szCs w:val="32"/>
                          <w:lang w:val="es-ES"/>
                        </w:rPr>
                      </w:pPr>
                      <w:r w:rsidRPr="00252357">
                        <w:rPr>
                          <w:rFonts w:ascii="Arial Black" w:hAnsi="Arial Black" w:cs="Arial"/>
                          <w:b/>
                          <w:color w:val="FFFFFF" w:themeColor="background1"/>
                          <w:sz w:val="32"/>
                          <w:szCs w:val="32"/>
                          <w:lang w:val="es-ES"/>
                        </w:rPr>
                        <w:t>SUBGERENCIA TÉCNICA</w:t>
                      </w:r>
                    </w:p>
                    <w:p w14:paraId="3B2BFC79" w14:textId="77777777" w:rsidR="008A09CE" w:rsidRPr="00252357" w:rsidRDefault="008A09CE" w:rsidP="00315BAA">
                      <w:pPr>
                        <w:jc w:val="center"/>
                        <w:rPr>
                          <w:rFonts w:ascii="Arial Black" w:hAnsi="Arial Black" w:cs="Arial"/>
                          <w:b/>
                          <w:color w:val="FFFFFF" w:themeColor="background1"/>
                          <w:sz w:val="32"/>
                          <w:szCs w:val="32"/>
                          <w:lang w:val="es-ES"/>
                        </w:rPr>
                      </w:pPr>
                    </w:p>
                    <w:p w14:paraId="21817810" w14:textId="77777777" w:rsidR="008A09CE" w:rsidRPr="00805396" w:rsidRDefault="008A09CE" w:rsidP="00315BAA">
                      <w:pPr>
                        <w:jc w:val="center"/>
                        <w:rPr>
                          <w:rFonts w:ascii="Arial" w:hAnsi="Arial" w:cs="Arial"/>
                          <w:b/>
                          <w:color w:val="FFFFFF" w:themeColor="background1"/>
                          <w:sz w:val="36"/>
                          <w:szCs w:val="36"/>
                          <w:lang w:val="es-ES"/>
                        </w:rPr>
                      </w:pPr>
                      <w:r w:rsidRPr="00252357">
                        <w:rPr>
                          <w:rFonts w:ascii="Arial Black" w:hAnsi="Arial Black" w:cs="Arial"/>
                          <w:b/>
                          <w:color w:val="FFFFFF" w:themeColor="background1"/>
                          <w:sz w:val="32"/>
                          <w:szCs w:val="32"/>
                          <w:lang w:val="es-ES"/>
                        </w:rPr>
                        <w:t>UNIDAD PROYECTOS MEDIA TENSIÓN</w:t>
                      </w:r>
                    </w:p>
                    <w:p w14:paraId="7EE7C9F0" w14:textId="77777777" w:rsidR="008A09CE" w:rsidRDefault="008A09CE" w:rsidP="00A36F19">
                      <w:pPr>
                        <w:jc w:val="center"/>
                        <w:rPr>
                          <w:rFonts w:ascii="Arial" w:hAnsi="Arial" w:cs="Arial"/>
                          <w:b/>
                          <w:color w:val="FFFFFF" w:themeColor="background1"/>
                          <w:sz w:val="36"/>
                          <w:szCs w:val="36"/>
                          <w:lang w:val="es-ES"/>
                        </w:rPr>
                      </w:pPr>
                    </w:p>
                    <w:p w14:paraId="1D3AEB02" w14:textId="77777777" w:rsidR="008A09CE" w:rsidRDefault="008A09CE" w:rsidP="00A36F19">
                      <w:pPr>
                        <w:jc w:val="center"/>
                        <w:rPr>
                          <w:rFonts w:ascii="Arial" w:hAnsi="Arial" w:cs="Arial"/>
                          <w:b/>
                          <w:color w:val="FFFFFF" w:themeColor="background1"/>
                          <w:sz w:val="36"/>
                          <w:szCs w:val="36"/>
                          <w:lang w:val="es-ES"/>
                        </w:rPr>
                      </w:pPr>
                    </w:p>
                    <w:p w14:paraId="78567813" w14:textId="77777777" w:rsidR="008A09CE" w:rsidRDefault="008A09CE" w:rsidP="00A36F19">
                      <w:pPr>
                        <w:jc w:val="center"/>
                        <w:rPr>
                          <w:rFonts w:ascii="Arial" w:hAnsi="Arial" w:cs="Arial"/>
                          <w:b/>
                          <w:color w:val="1F4E79" w:themeColor="accent1" w:themeShade="80"/>
                          <w:sz w:val="36"/>
                          <w:szCs w:val="36"/>
                          <w:lang w:val="es-ES"/>
                        </w:rPr>
                      </w:pPr>
                      <w:r w:rsidRPr="00C94A13">
                        <w:rPr>
                          <w:rFonts w:ascii="Arial" w:hAnsi="Arial" w:cs="Arial"/>
                          <w:b/>
                          <w:color w:val="1F4E79" w:themeColor="accent1" w:themeShade="80"/>
                          <w:sz w:val="36"/>
                          <w:szCs w:val="36"/>
                          <w:lang w:val="es-ES"/>
                        </w:rPr>
                        <w:t xml:space="preserve">Gerencia </w:t>
                      </w:r>
                      <w:r>
                        <w:rPr>
                          <w:rFonts w:ascii="Arial" w:hAnsi="Arial" w:cs="Arial"/>
                          <w:b/>
                          <w:color w:val="1F4E79" w:themeColor="accent1" w:themeShade="80"/>
                          <w:sz w:val="36"/>
                          <w:szCs w:val="36"/>
                          <w:lang w:val="es-ES"/>
                        </w:rPr>
                        <w:t xml:space="preserve">Unidad Estratégica del Negocio de Energía </w:t>
                      </w:r>
                    </w:p>
                    <w:p w14:paraId="284974A1" w14:textId="77777777" w:rsidR="008A09CE" w:rsidRDefault="008A09CE" w:rsidP="00A36F19">
                      <w:pPr>
                        <w:jc w:val="center"/>
                        <w:rPr>
                          <w:rFonts w:ascii="Arial" w:hAnsi="Arial" w:cs="Arial"/>
                          <w:b/>
                          <w:color w:val="1F4E79" w:themeColor="accent1" w:themeShade="80"/>
                          <w:sz w:val="36"/>
                          <w:szCs w:val="36"/>
                          <w:lang w:val="es-ES"/>
                        </w:rPr>
                      </w:pPr>
                    </w:p>
                    <w:p w14:paraId="250C048E" w14:textId="77777777" w:rsidR="008A09CE" w:rsidRDefault="008A09CE" w:rsidP="00A36F19">
                      <w:pPr>
                        <w:jc w:val="center"/>
                        <w:rPr>
                          <w:rFonts w:ascii="Arial" w:hAnsi="Arial" w:cs="Arial"/>
                          <w:b/>
                          <w:color w:val="FFFFFF" w:themeColor="background1"/>
                          <w:sz w:val="36"/>
                          <w:szCs w:val="36"/>
                          <w:lang w:val="es-ES"/>
                        </w:rPr>
                      </w:pPr>
                    </w:p>
                    <w:p w14:paraId="59177AAD" w14:textId="77777777" w:rsidR="008A09CE" w:rsidRPr="004B60EB" w:rsidRDefault="008A09CE" w:rsidP="00A36F19">
                      <w:pPr>
                        <w:jc w:val="center"/>
                        <w:rPr>
                          <w:rFonts w:ascii="Arial" w:hAnsi="Arial" w:cs="Arial"/>
                          <w:b/>
                          <w:color w:val="FFFFFF" w:themeColor="background1"/>
                          <w:sz w:val="28"/>
                          <w:szCs w:val="28"/>
                          <w:lang w:val="es-ES"/>
                        </w:rPr>
                      </w:pPr>
                      <w:r>
                        <w:rPr>
                          <w:rFonts w:ascii="Arial" w:hAnsi="Arial" w:cs="Arial"/>
                          <w:b/>
                          <w:color w:val="FFFFFF" w:themeColor="background1"/>
                          <w:sz w:val="28"/>
                          <w:szCs w:val="28"/>
                          <w:lang w:val="es-ES"/>
                        </w:rPr>
                        <w:t xml:space="preserve">SANTIAGO DE CALI, ABRIL  10 </w:t>
                      </w:r>
                      <w:r w:rsidRPr="004B60EB">
                        <w:rPr>
                          <w:rFonts w:ascii="Arial" w:hAnsi="Arial" w:cs="Arial"/>
                          <w:b/>
                          <w:color w:val="FFFFFF" w:themeColor="background1"/>
                          <w:sz w:val="28"/>
                          <w:szCs w:val="28"/>
                          <w:lang w:val="es-ES"/>
                        </w:rPr>
                        <w:t>DE 20</w:t>
                      </w:r>
                      <w:r>
                        <w:rPr>
                          <w:rFonts w:ascii="Arial" w:hAnsi="Arial" w:cs="Arial"/>
                          <w:b/>
                          <w:color w:val="FFFFFF" w:themeColor="background1"/>
                          <w:sz w:val="28"/>
                          <w:szCs w:val="28"/>
                          <w:lang w:val="es-ES"/>
                        </w:rPr>
                        <w:t>23</w:t>
                      </w:r>
                    </w:p>
                  </w:txbxContent>
                </v:textbox>
                <w10:wrap type="square" anchorx="margin"/>
              </v:shape>
            </w:pict>
          </mc:Fallback>
        </mc:AlternateContent>
      </w:r>
      <w:r w:rsidR="00C94A13">
        <w:rPr>
          <w:noProof/>
        </w:rPr>
        <w:br w:type="page"/>
      </w:r>
    </w:p>
    <w:p w14:paraId="5A37B6F9" w14:textId="7B31D7B1" w:rsidR="004E2542" w:rsidRPr="007D365B" w:rsidRDefault="007865B2" w:rsidP="007865B2">
      <w:pPr>
        <w:jc w:val="both"/>
        <w:rPr>
          <w:rFonts w:ascii="Arial" w:hAnsi="Arial" w:cs="Arial"/>
        </w:rPr>
      </w:pPr>
      <w:r w:rsidRPr="00CC481A">
        <w:rPr>
          <w:rFonts w:ascii="Arial" w:hAnsi="Arial" w:cs="Arial"/>
          <w:noProof/>
          <w:lang w:eastAsia="es-CO"/>
        </w:rPr>
        <w:lastRenderedPageBreak/>
        <mc:AlternateContent>
          <mc:Choice Requires="wps">
            <w:drawing>
              <wp:anchor distT="0" distB="0" distL="114300" distR="114300" simplePos="0" relativeHeight="251662336" behindDoc="0" locked="0" layoutInCell="1" allowOverlap="1" wp14:anchorId="2BB41C91" wp14:editId="67259178">
                <wp:simplePos x="0" y="0"/>
                <wp:positionH relativeFrom="column">
                  <wp:posOffset>351155</wp:posOffset>
                </wp:positionH>
                <wp:positionV relativeFrom="paragraph">
                  <wp:posOffset>-42678</wp:posOffset>
                </wp:positionV>
                <wp:extent cx="5419725" cy="638175"/>
                <wp:effectExtent l="0" t="0" r="9525" b="9525"/>
                <wp:wrapNone/>
                <wp:docPr id="50" name="Rectángulo: esquinas redondeadas 50"/>
                <wp:cNvGraphicFramePr/>
                <a:graphic xmlns:a="http://schemas.openxmlformats.org/drawingml/2006/main">
                  <a:graphicData uri="http://schemas.microsoft.com/office/word/2010/wordprocessingShape">
                    <wps:wsp>
                      <wps:cNvSpPr/>
                      <wps:spPr>
                        <a:xfrm>
                          <a:off x="0" y="0"/>
                          <a:ext cx="5419725" cy="63817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78AC7C" w14:textId="77777777" w:rsidR="004E2542" w:rsidRPr="007865B2" w:rsidRDefault="004E2542" w:rsidP="004E2542">
                            <w:pPr>
                              <w:spacing w:before="100" w:beforeAutospacing="1" w:after="100" w:afterAutospacing="1"/>
                              <w:jc w:val="center"/>
                              <w:rPr>
                                <w:rFonts w:ascii="Arial" w:hAnsi="Arial" w:cs="Arial"/>
                                <w:b/>
                                <w:color w:val="FFFFFF" w:themeColor="background1"/>
                                <w:sz w:val="32"/>
                                <w:szCs w:val="32"/>
                                <w:lang w:val="es-ES"/>
                              </w:rPr>
                            </w:pPr>
                            <w:r w:rsidRPr="007865B2">
                              <w:rPr>
                                <w:rFonts w:ascii="Arial" w:hAnsi="Arial" w:cs="Arial"/>
                                <w:b/>
                                <w:color w:val="FFFFFF" w:themeColor="background1"/>
                                <w:sz w:val="32"/>
                                <w:szCs w:val="32"/>
                              </w:rPr>
                              <w:t xml:space="preserve">PROYECTOS PARTICULARES QUE INCLUYEN ALUMBRADO PÚBLICO </w:t>
                            </w:r>
                          </w:p>
                          <w:p w14:paraId="1F7DE3D8" w14:textId="77777777" w:rsidR="004E2542" w:rsidRDefault="004E2542" w:rsidP="004E25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41C91" id="Rectángulo: esquinas redondeadas 50" o:spid="_x0000_s1027" style="position:absolute;left:0;text-align:left;margin-left:27.65pt;margin-top:-3.35pt;width:42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" fillcolor="#00b0f0" stroked="f" strokeweight="1pt">
                <v:stroke joinstyle="miter"/>
                <v:textbox>
                  <w:txbxContent>
                    <w:p w14:paraId="3B78AC7C" w14:textId="77777777" w:rsidR="004E2542" w:rsidRPr="007865B2" w:rsidRDefault="004E2542" w:rsidP="004E2542">
                      <w:pPr>
                        <w:spacing w:before="100" w:beforeAutospacing="1" w:after="100" w:afterAutospacing="1"/>
                        <w:jc w:val="center"/>
                        <w:rPr>
                          <w:rFonts w:ascii="Arial" w:hAnsi="Arial" w:cs="Arial"/>
                          <w:b/>
                          <w:color w:val="FFFFFF" w:themeColor="background1"/>
                          <w:sz w:val="32"/>
                          <w:szCs w:val="32"/>
                          <w:lang w:val="es-ES"/>
                        </w:rPr>
                      </w:pPr>
                      <w:r w:rsidRPr="007865B2">
                        <w:rPr>
                          <w:rFonts w:ascii="Arial" w:hAnsi="Arial" w:cs="Arial"/>
                          <w:b/>
                          <w:color w:val="FFFFFF" w:themeColor="background1"/>
                          <w:sz w:val="32"/>
                          <w:szCs w:val="32"/>
                        </w:rPr>
                        <w:t xml:space="preserve">PROYECTOS PARTICULARES QUE INCLUYEN ALUMBRADO PÚBLICO </w:t>
                      </w:r>
                    </w:p>
                    <w:p w14:paraId="1F7DE3D8" w14:textId="77777777" w:rsidR="004E2542" w:rsidRDefault="004E2542" w:rsidP="004E2542">
                      <w:pPr>
                        <w:jc w:val="center"/>
                      </w:pPr>
                    </w:p>
                  </w:txbxContent>
                </v:textbox>
              </v:roundrect>
            </w:pict>
          </mc:Fallback>
        </mc:AlternateContent>
      </w:r>
    </w:p>
    <w:p w14:paraId="26735257" w14:textId="1BA745EA" w:rsidR="004E2542" w:rsidRDefault="004E2542" w:rsidP="004E2542">
      <w:pPr>
        <w:spacing w:before="100" w:beforeAutospacing="1" w:after="100" w:afterAutospacing="1" w:line="276" w:lineRule="auto"/>
        <w:jc w:val="both"/>
        <w:rPr>
          <w:rFonts w:ascii="Arial" w:hAnsi="Arial" w:cs="Arial"/>
        </w:rPr>
      </w:pPr>
    </w:p>
    <w:p w14:paraId="4332EB0C" w14:textId="77777777" w:rsidR="007865B2" w:rsidRDefault="007865B2" w:rsidP="004E2542">
      <w:pPr>
        <w:spacing w:before="100" w:beforeAutospacing="1" w:after="100" w:afterAutospacing="1" w:line="276" w:lineRule="auto"/>
        <w:jc w:val="both"/>
        <w:rPr>
          <w:rFonts w:ascii="Arial" w:hAnsi="Arial" w:cs="Arial"/>
          <w:b/>
          <w:u w:val="single"/>
        </w:rPr>
      </w:pPr>
    </w:p>
    <w:p w14:paraId="312A8BF4" w14:textId="422C93E7" w:rsidR="004E2542" w:rsidRPr="00636B2D" w:rsidRDefault="004E2542" w:rsidP="004E2542">
      <w:pPr>
        <w:spacing w:before="100" w:beforeAutospacing="1" w:after="100" w:afterAutospacing="1" w:line="276" w:lineRule="auto"/>
        <w:jc w:val="both"/>
        <w:rPr>
          <w:rFonts w:ascii="Arial" w:hAnsi="Arial" w:cs="Arial"/>
          <w:b/>
          <w:u w:val="single"/>
        </w:rPr>
      </w:pPr>
      <w:r>
        <w:rPr>
          <w:rFonts w:ascii="Arial" w:hAnsi="Arial" w:cs="Arial"/>
          <w:b/>
          <w:u w:val="single"/>
        </w:rPr>
        <w:t>Aprobación de Diseños</w:t>
      </w:r>
    </w:p>
    <w:p w14:paraId="4847D9E5" w14:textId="77777777" w:rsidR="004E2542" w:rsidRPr="003872E8" w:rsidRDefault="004E2542" w:rsidP="004E2542">
      <w:pPr>
        <w:pStyle w:val="Prrafodelista"/>
        <w:numPr>
          <w:ilvl w:val="0"/>
          <w:numId w:val="14"/>
        </w:numPr>
        <w:suppressLineNumbers/>
        <w:spacing w:before="100" w:beforeAutospacing="1" w:after="100" w:afterAutospacing="1" w:line="276" w:lineRule="auto"/>
        <w:ind w:left="567" w:hanging="567"/>
        <w:contextualSpacing/>
        <w:jc w:val="both"/>
        <w:rPr>
          <w:rFonts w:ascii="Arial" w:hAnsi="Arial" w:cs="Arial"/>
          <w:sz w:val="24"/>
          <w:szCs w:val="24"/>
        </w:rPr>
      </w:pPr>
      <w:r w:rsidRPr="003872E8">
        <w:rPr>
          <w:rFonts w:ascii="Arial" w:hAnsi="Arial" w:cs="Arial"/>
          <w:sz w:val="24"/>
          <w:szCs w:val="24"/>
        </w:rPr>
        <w:t xml:space="preserve">El constructor o contratista debe presentar en la  Unidad de Proyectos Media Tensión de EMCALI el diseño completo del proyecto, incluyendo alumbrado público y redes eléctricas de media y baja tensión, entregando además de los planos eléctricos completos del proyecto, otras tres copias solamente con la ubicación de las luminarias y las grillas de cálculo para el diseño lumínico, es decir sin las redes eléctricas, además del diseño detallado de la iluminación,  de acuerdo a lo estipulado en los capítulos 2 y 6 del </w:t>
      </w:r>
      <w:r w:rsidRPr="003872E8">
        <w:rPr>
          <w:rFonts w:ascii="Arial" w:hAnsi="Arial" w:cs="Arial"/>
          <w:bCs/>
          <w:color w:val="000000"/>
          <w:sz w:val="24"/>
          <w:szCs w:val="24"/>
        </w:rPr>
        <w:t>Reglamento Técnico de Iluminación y Alumbrado Público –RETILAP-</w:t>
      </w:r>
      <w:r w:rsidRPr="003872E8">
        <w:rPr>
          <w:rFonts w:ascii="Arial" w:hAnsi="Arial" w:cs="Arial"/>
          <w:sz w:val="24"/>
          <w:szCs w:val="24"/>
        </w:rPr>
        <w:t xml:space="preserve">.  Esto se debe hacer para cualquier proyecto ya sea exclusivo de alumbrado público o no.  Cabe aclarar que en la etapa de diseño no es necesario entregar los nodos georreferenciados. </w:t>
      </w:r>
    </w:p>
    <w:p w14:paraId="077F0042" w14:textId="77777777" w:rsidR="004E2542" w:rsidRPr="003872E8" w:rsidRDefault="004E2542" w:rsidP="004E2542">
      <w:pPr>
        <w:pStyle w:val="Prrafodelista"/>
        <w:suppressLineNumbers/>
        <w:spacing w:before="100" w:beforeAutospacing="1" w:after="100" w:afterAutospacing="1" w:line="276" w:lineRule="auto"/>
        <w:ind w:left="567"/>
        <w:contextualSpacing/>
        <w:jc w:val="both"/>
        <w:rPr>
          <w:rFonts w:ascii="Arial" w:hAnsi="Arial" w:cs="Arial"/>
          <w:sz w:val="24"/>
          <w:szCs w:val="24"/>
        </w:rPr>
      </w:pPr>
    </w:p>
    <w:p w14:paraId="2E39A431" w14:textId="77777777" w:rsidR="004E2542" w:rsidRPr="003872E8" w:rsidRDefault="004E2542" w:rsidP="004E2542">
      <w:pPr>
        <w:pStyle w:val="Prrafodelista"/>
        <w:numPr>
          <w:ilvl w:val="0"/>
          <w:numId w:val="14"/>
        </w:numPr>
        <w:suppressLineNumbers/>
        <w:spacing w:before="100" w:beforeAutospacing="1" w:after="100" w:afterAutospacing="1" w:line="276" w:lineRule="auto"/>
        <w:ind w:left="567" w:hanging="567"/>
        <w:contextualSpacing/>
        <w:jc w:val="both"/>
        <w:rPr>
          <w:rFonts w:ascii="Arial" w:hAnsi="Arial" w:cs="Arial"/>
          <w:sz w:val="24"/>
          <w:szCs w:val="24"/>
        </w:rPr>
      </w:pPr>
      <w:r w:rsidRPr="003872E8">
        <w:rPr>
          <w:rFonts w:ascii="Arial" w:hAnsi="Arial" w:cs="Arial"/>
          <w:sz w:val="24"/>
          <w:szCs w:val="24"/>
        </w:rPr>
        <w:t>La Unidad de Proyectos Media Tensión de EMCALI,  asigna el número de proyecto DPE y envía a la Unidad de Alumbrado Público de la UENE el diseño de iluminación para su revisión y aprobación.</w:t>
      </w:r>
    </w:p>
    <w:p w14:paraId="745CB8D3" w14:textId="77777777" w:rsidR="004E2542" w:rsidRPr="003872E8" w:rsidRDefault="004E2542" w:rsidP="004E2542">
      <w:pPr>
        <w:pStyle w:val="Prrafodelista"/>
        <w:contextualSpacing/>
        <w:rPr>
          <w:rFonts w:ascii="Arial" w:hAnsi="Arial" w:cs="Arial"/>
          <w:sz w:val="24"/>
          <w:szCs w:val="24"/>
        </w:rPr>
      </w:pPr>
    </w:p>
    <w:p w14:paraId="242B6C5E" w14:textId="77777777" w:rsidR="004E2542" w:rsidRPr="003872E8" w:rsidRDefault="004E2542" w:rsidP="004E2542">
      <w:pPr>
        <w:pStyle w:val="Prrafodelista"/>
        <w:suppressLineNumbers/>
        <w:spacing w:before="100" w:beforeAutospacing="1" w:after="100" w:afterAutospacing="1" w:line="276" w:lineRule="auto"/>
        <w:ind w:left="567"/>
        <w:contextualSpacing/>
        <w:jc w:val="both"/>
        <w:rPr>
          <w:rFonts w:ascii="Arial" w:hAnsi="Arial" w:cs="Arial"/>
          <w:sz w:val="24"/>
          <w:szCs w:val="24"/>
        </w:rPr>
      </w:pPr>
    </w:p>
    <w:p w14:paraId="30E9136A" w14:textId="77777777" w:rsidR="004E2542" w:rsidRPr="003872E8" w:rsidRDefault="004E2542" w:rsidP="004E2542">
      <w:pPr>
        <w:pStyle w:val="Prrafodelista"/>
        <w:numPr>
          <w:ilvl w:val="0"/>
          <w:numId w:val="14"/>
        </w:numPr>
        <w:suppressLineNumbers/>
        <w:spacing w:before="100" w:beforeAutospacing="1" w:after="100" w:afterAutospacing="1" w:line="276" w:lineRule="auto"/>
        <w:ind w:left="567" w:hanging="567"/>
        <w:contextualSpacing/>
        <w:jc w:val="both"/>
        <w:rPr>
          <w:rFonts w:ascii="Arial" w:hAnsi="Arial" w:cs="Arial"/>
          <w:sz w:val="24"/>
          <w:szCs w:val="24"/>
        </w:rPr>
      </w:pPr>
      <w:r w:rsidRPr="003872E8">
        <w:rPr>
          <w:rFonts w:ascii="Arial" w:hAnsi="Arial" w:cs="Arial"/>
          <w:sz w:val="24"/>
          <w:szCs w:val="24"/>
        </w:rPr>
        <w:t xml:space="preserve">La Unidad de Alumbrado Público de la UENE revisa y aprueba el diseño lumínico y el eléctrico de las redes exclusivas de alumbrado público , enviando copia de la aprobación a la Unidad de Proyectos </w:t>
      </w:r>
      <w:r>
        <w:rPr>
          <w:rFonts w:ascii="Arial" w:hAnsi="Arial" w:cs="Arial"/>
          <w:sz w:val="24"/>
          <w:szCs w:val="24"/>
        </w:rPr>
        <w:t>Media Tensión</w:t>
      </w:r>
      <w:r w:rsidRPr="003872E8">
        <w:rPr>
          <w:rFonts w:ascii="Arial" w:hAnsi="Arial" w:cs="Arial"/>
          <w:sz w:val="24"/>
          <w:szCs w:val="24"/>
        </w:rPr>
        <w:t>, en caso de presentarse observaciones se le informarán por escrito al ingeniero diseñador y se enviará copia de las mismas a la Unidad de Proyectos Media Tensión.</w:t>
      </w:r>
    </w:p>
    <w:p w14:paraId="789A84FF" w14:textId="77777777" w:rsidR="004E2542" w:rsidRDefault="004E2542" w:rsidP="004E2542">
      <w:pPr>
        <w:pStyle w:val="Prrafodelista"/>
        <w:suppressLineNumbers/>
        <w:spacing w:before="100" w:beforeAutospacing="1" w:after="100" w:afterAutospacing="1" w:line="276" w:lineRule="auto"/>
        <w:ind w:left="720"/>
        <w:contextualSpacing/>
        <w:jc w:val="both"/>
        <w:rPr>
          <w:rFonts w:ascii="Arial" w:hAnsi="Arial" w:cs="Arial"/>
          <w:sz w:val="24"/>
          <w:szCs w:val="24"/>
        </w:rPr>
      </w:pPr>
    </w:p>
    <w:p w14:paraId="5AED3361" w14:textId="77777777" w:rsidR="004E2542" w:rsidRPr="003872E8" w:rsidRDefault="004E2542" w:rsidP="004E2542">
      <w:pPr>
        <w:pStyle w:val="Prrafodelista"/>
        <w:numPr>
          <w:ilvl w:val="0"/>
          <w:numId w:val="14"/>
        </w:numPr>
        <w:suppressLineNumbers/>
        <w:spacing w:before="100" w:beforeAutospacing="1" w:after="100" w:afterAutospacing="1" w:line="276" w:lineRule="auto"/>
        <w:ind w:left="567" w:hanging="567"/>
        <w:contextualSpacing/>
        <w:jc w:val="both"/>
        <w:rPr>
          <w:rFonts w:ascii="Arial" w:hAnsi="Arial" w:cs="Arial"/>
          <w:sz w:val="24"/>
          <w:szCs w:val="24"/>
        </w:rPr>
      </w:pPr>
      <w:r w:rsidRPr="003872E8">
        <w:rPr>
          <w:rFonts w:ascii="Arial" w:hAnsi="Arial" w:cs="Arial"/>
          <w:sz w:val="24"/>
          <w:szCs w:val="24"/>
        </w:rPr>
        <w:t>En caso de tratarse de una reaprobación, de igual manera se debe ingresar por la Unidad de Proyectos para conservar la trazabilidad del proyecto y se repiten los pasos antes descritos. </w:t>
      </w:r>
    </w:p>
    <w:p w14:paraId="58D8FD1C" w14:textId="77777777" w:rsidR="004E2542" w:rsidRDefault="004E2542" w:rsidP="004E2542">
      <w:pPr>
        <w:jc w:val="both"/>
        <w:rPr>
          <w:rFonts w:ascii="Arial" w:hAnsi="Arial" w:cs="Arial"/>
          <w:b/>
          <w:bCs/>
          <w:u w:val="single"/>
        </w:rPr>
      </w:pPr>
    </w:p>
    <w:p w14:paraId="1772F217" w14:textId="77777777" w:rsidR="004E2542" w:rsidRDefault="004E2542" w:rsidP="004E2542">
      <w:pPr>
        <w:jc w:val="both"/>
        <w:rPr>
          <w:rFonts w:ascii="Arial" w:hAnsi="Arial" w:cs="Arial"/>
          <w:b/>
          <w:bCs/>
          <w:u w:val="single"/>
        </w:rPr>
      </w:pPr>
    </w:p>
    <w:p w14:paraId="2FBE2ACF" w14:textId="77777777" w:rsidR="004E2542" w:rsidRDefault="004E2542" w:rsidP="004E2542">
      <w:pPr>
        <w:jc w:val="both"/>
        <w:rPr>
          <w:rFonts w:ascii="Arial" w:hAnsi="Arial" w:cs="Arial"/>
          <w:b/>
          <w:bCs/>
          <w:u w:val="single"/>
        </w:rPr>
      </w:pPr>
    </w:p>
    <w:p w14:paraId="2D7D017F" w14:textId="77777777" w:rsidR="004E2542" w:rsidRPr="003872E8" w:rsidRDefault="004E2542" w:rsidP="004E2542">
      <w:pPr>
        <w:jc w:val="both"/>
        <w:rPr>
          <w:rFonts w:ascii="Arial" w:hAnsi="Arial" w:cs="Arial"/>
          <w:b/>
          <w:bCs/>
          <w:u w:val="single"/>
        </w:rPr>
      </w:pPr>
      <w:r w:rsidRPr="003872E8">
        <w:rPr>
          <w:rFonts w:ascii="Arial" w:hAnsi="Arial" w:cs="Arial"/>
          <w:b/>
          <w:bCs/>
          <w:u w:val="single"/>
        </w:rPr>
        <w:t>Recepción de proyectos de alumbrado público:</w:t>
      </w:r>
    </w:p>
    <w:p w14:paraId="2FAF24C1" w14:textId="77777777" w:rsidR="004E2542" w:rsidRPr="007D365B" w:rsidRDefault="004E2542" w:rsidP="004E2542">
      <w:pPr>
        <w:rPr>
          <w:rFonts w:ascii="Arial" w:hAnsi="Arial" w:cs="Arial"/>
        </w:rPr>
      </w:pPr>
    </w:p>
    <w:p w14:paraId="6D21BBC1" w14:textId="77777777" w:rsidR="004E2542" w:rsidRPr="00E70479" w:rsidRDefault="004E2542" w:rsidP="004E2542">
      <w:pPr>
        <w:numPr>
          <w:ilvl w:val="0"/>
          <w:numId w:val="13"/>
        </w:numPr>
        <w:tabs>
          <w:tab w:val="clear" w:pos="720"/>
        </w:tabs>
        <w:spacing w:before="100" w:beforeAutospacing="1" w:after="100" w:afterAutospacing="1" w:line="264" w:lineRule="auto"/>
        <w:ind w:left="567" w:hanging="567"/>
        <w:jc w:val="both"/>
        <w:rPr>
          <w:rFonts w:ascii="Arial" w:hAnsi="Arial" w:cs="Arial"/>
        </w:rPr>
      </w:pPr>
      <w:r w:rsidRPr="007D365B">
        <w:rPr>
          <w:rFonts w:ascii="Arial" w:hAnsi="Arial" w:cs="Arial"/>
        </w:rPr>
        <w:t xml:space="preserve">El contratista debe entregar la siguiente documentación </w:t>
      </w:r>
      <w:r w:rsidRPr="00E70479">
        <w:rPr>
          <w:rFonts w:ascii="Arial" w:hAnsi="Arial" w:cs="Arial"/>
        </w:rPr>
        <w:t xml:space="preserve">en la Unidad de Proyectos Media Tensión Energía, para programar la visita de recepción del proyecto: </w:t>
      </w:r>
    </w:p>
    <w:p w14:paraId="422CCB6E" w14:textId="77777777" w:rsidR="004E2542" w:rsidRPr="007D365B" w:rsidRDefault="004E2542" w:rsidP="004E2542">
      <w:pPr>
        <w:pStyle w:val="Default"/>
        <w:numPr>
          <w:ilvl w:val="0"/>
          <w:numId w:val="9"/>
        </w:numPr>
        <w:spacing w:after="61" w:line="264" w:lineRule="auto"/>
        <w:ind w:left="851"/>
        <w:jc w:val="both"/>
      </w:pPr>
      <w:r w:rsidRPr="007D365B">
        <w:t xml:space="preserve">Copia de la carta y plano aprobado por AP Emcali. </w:t>
      </w:r>
    </w:p>
    <w:p w14:paraId="4B851F97" w14:textId="77777777" w:rsidR="004E2542" w:rsidRPr="007D365B" w:rsidRDefault="004E2542" w:rsidP="004E2542">
      <w:pPr>
        <w:pStyle w:val="Default"/>
        <w:numPr>
          <w:ilvl w:val="0"/>
          <w:numId w:val="9"/>
        </w:numPr>
        <w:spacing w:after="61" w:line="264" w:lineRule="auto"/>
        <w:ind w:left="851"/>
        <w:jc w:val="both"/>
      </w:pPr>
      <w:r w:rsidRPr="007D365B">
        <w:t xml:space="preserve">Acta de Entrega Alumbrado Público. </w:t>
      </w:r>
    </w:p>
    <w:p w14:paraId="4D19BB85" w14:textId="77777777" w:rsidR="004E2542" w:rsidRPr="007D365B" w:rsidRDefault="004E2542" w:rsidP="004E2542">
      <w:pPr>
        <w:pStyle w:val="Default"/>
        <w:numPr>
          <w:ilvl w:val="0"/>
          <w:numId w:val="9"/>
        </w:numPr>
        <w:spacing w:after="61" w:line="264" w:lineRule="auto"/>
        <w:ind w:left="851"/>
        <w:jc w:val="both"/>
      </w:pPr>
      <w:r w:rsidRPr="007D365B">
        <w:t xml:space="preserve">Formato de inventario (con coordenadas de Georreferenciación Latitud y Longitud) sistema de Coordenadas Colombia oeste </w:t>
      </w:r>
    </w:p>
    <w:p w14:paraId="6F3BCB15" w14:textId="77777777" w:rsidR="004E2542" w:rsidRPr="007D365B" w:rsidRDefault="004E2542" w:rsidP="004E2542">
      <w:pPr>
        <w:pStyle w:val="Default"/>
        <w:numPr>
          <w:ilvl w:val="0"/>
          <w:numId w:val="9"/>
        </w:numPr>
        <w:spacing w:after="61" w:line="264" w:lineRule="auto"/>
        <w:ind w:left="851"/>
        <w:jc w:val="both"/>
      </w:pPr>
      <w:r w:rsidRPr="007D365B">
        <w:t xml:space="preserve">Presupuesto proyecto AP en unidades constructivas </w:t>
      </w:r>
    </w:p>
    <w:p w14:paraId="63EAE8CD" w14:textId="77777777" w:rsidR="004E2542" w:rsidRPr="007D365B" w:rsidRDefault="004E2542" w:rsidP="004E2542">
      <w:pPr>
        <w:pStyle w:val="Default"/>
        <w:numPr>
          <w:ilvl w:val="0"/>
          <w:numId w:val="9"/>
        </w:numPr>
        <w:spacing w:after="61" w:line="264" w:lineRule="auto"/>
        <w:ind w:left="851"/>
        <w:jc w:val="both"/>
      </w:pPr>
      <w:r w:rsidRPr="007D365B">
        <w:t xml:space="preserve">Declaración de cumplimiento RETILAP de la instalación de A.P firmada por el Constructor. </w:t>
      </w:r>
    </w:p>
    <w:p w14:paraId="45F1EA32" w14:textId="77777777" w:rsidR="004E2542" w:rsidRPr="007D365B" w:rsidRDefault="004E2542" w:rsidP="004E2542">
      <w:pPr>
        <w:pStyle w:val="Default"/>
        <w:numPr>
          <w:ilvl w:val="0"/>
          <w:numId w:val="9"/>
        </w:numPr>
        <w:spacing w:after="61" w:line="264" w:lineRule="auto"/>
        <w:ind w:left="851"/>
        <w:jc w:val="both"/>
      </w:pPr>
      <w:r w:rsidRPr="007D365B">
        <w:t>Declaración de Cumplimiento del Diseño con el RETILAP.</w:t>
      </w:r>
    </w:p>
    <w:p w14:paraId="6CB26551" w14:textId="77777777" w:rsidR="004E2542" w:rsidRPr="007D365B" w:rsidRDefault="004E2542" w:rsidP="004E2542">
      <w:pPr>
        <w:pStyle w:val="Default"/>
        <w:numPr>
          <w:ilvl w:val="0"/>
          <w:numId w:val="9"/>
        </w:numPr>
        <w:spacing w:after="61" w:line="264" w:lineRule="auto"/>
        <w:ind w:left="851"/>
        <w:jc w:val="both"/>
      </w:pPr>
      <w:r w:rsidRPr="007D365B">
        <w:t xml:space="preserve">Para proyectos de NIVEL B o C. Dictamen de inspección de conformidad RETILAP de la instalación. </w:t>
      </w:r>
    </w:p>
    <w:p w14:paraId="12E5B683" w14:textId="77777777" w:rsidR="004E2542" w:rsidRPr="007D365B" w:rsidRDefault="004E2542" w:rsidP="004E2542">
      <w:pPr>
        <w:pStyle w:val="Default"/>
        <w:numPr>
          <w:ilvl w:val="0"/>
          <w:numId w:val="9"/>
        </w:numPr>
        <w:spacing w:after="61" w:line="264" w:lineRule="auto"/>
        <w:ind w:left="851"/>
        <w:jc w:val="both"/>
      </w:pPr>
      <w:r w:rsidRPr="007D365B">
        <w:t>Orden de energización del transformador asociado al acta de entrega</w:t>
      </w:r>
    </w:p>
    <w:p w14:paraId="11976A3A" w14:textId="77777777" w:rsidR="004E2542" w:rsidRPr="007D365B" w:rsidRDefault="004E2542" w:rsidP="004E2542">
      <w:pPr>
        <w:pStyle w:val="Default"/>
        <w:numPr>
          <w:ilvl w:val="0"/>
          <w:numId w:val="9"/>
        </w:numPr>
        <w:spacing w:after="61" w:line="264" w:lineRule="auto"/>
        <w:ind w:left="851"/>
        <w:jc w:val="both"/>
      </w:pPr>
      <w:r w:rsidRPr="007D365B">
        <w:t xml:space="preserve">Presentar (3) CD con la siguiente información: </w:t>
      </w:r>
    </w:p>
    <w:p w14:paraId="78D2F41B" w14:textId="77777777" w:rsidR="004E2542" w:rsidRPr="007D365B" w:rsidRDefault="004E2542" w:rsidP="004E2542">
      <w:pPr>
        <w:pStyle w:val="Default"/>
        <w:spacing w:line="264" w:lineRule="auto"/>
        <w:ind w:left="567" w:hanging="76"/>
        <w:jc w:val="both"/>
      </w:pPr>
    </w:p>
    <w:p w14:paraId="4FEBA31F" w14:textId="77777777" w:rsidR="004E2542" w:rsidRPr="007D365B" w:rsidRDefault="004E2542" w:rsidP="004E2542">
      <w:pPr>
        <w:pStyle w:val="Default"/>
        <w:numPr>
          <w:ilvl w:val="1"/>
          <w:numId w:val="10"/>
        </w:numPr>
        <w:spacing w:after="61" w:line="264" w:lineRule="auto"/>
        <w:ind w:left="1560"/>
        <w:jc w:val="both"/>
      </w:pPr>
      <w:r w:rsidRPr="007D365B">
        <w:t xml:space="preserve">Plano Aprobado formato AutoCAD y PDF </w:t>
      </w:r>
    </w:p>
    <w:p w14:paraId="1DDDCB15" w14:textId="77777777" w:rsidR="004E2542" w:rsidRPr="007D365B" w:rsidRDefault="004E2542" w:rsidP="004E2542">
      <w:pPr>
        <w:pStyle w:val="Default"/>
        <w:numPr>
          <w:ilvl w:val="1"/>
          <w:numId w:val="10"/>
        </w:numPr>
        <w:spacing w:after="61" w:line="264" w:lineRule="auto"/>
        <w:ind w:left="1560"/>
        <w:jc w:val="both"/>
      </w:pPr>
      <w:r w:rsidRPr="007D365B">
        <w:t xml:space="preserve">Cálculos lumínicos en PDF </w:t>
      </w:r>
    </w:p>
    <w:p w14:paraId="60C4B0E7" w14:textId="77777777" w:rsidR="004E2542" w:rsidRPr="007D365B" w:rsidRDefault="004E2542" w:rsidP="004E2542">
      <w:pPr>
        <w:pStyle w:val="Default"/>
        <w:numPr>
          <w:ilvl w:val="1"/>
          <w:numId w:val="10"/>
        </w:numPr>
        <w:spacing w:after="61" w:line="264" w:lineRule="auto"/>
        <w:ind w:left="1560"/>
        <w:jc w:val="both"/>
      </w:pPr>
      <w:r w:rsidRPr="007D365B">
        <w:t xml:space="preserve">Cálculos eléctricos en Excel </w:t>
      </w:r>
    </w:p>
    <w:p w14:paraId="74C38AAC" w14:textId="77777777" w:rsidR="004E2542" w:rsidRPr="007D365B" w:rsidRDefault="004E2542" w:rsidP="004E2542">
      <w:pPr>
        <w:pStyle w:val="Default"/>
        <w:numPr>
          <w:ilvl w:val="1"/>
          <w:numId w:val="10"/>
        </w:numPr>
        <w:spacing w:after="61" w:line="264" w:lineRule="auto"/>
        <w:ind w:left="1560"/>
        <w:jc w:val="both"/>
      </w:pPr>
      <w:r w:rsidRPr="007D365B">
        <w:t xml:space="preserve">Certificaciones del Retie y Retilap en PDF </w:t>
      </w:r>
    </w:p>
    <w:p w14:paraId="0CABD2E3" w14:textId="77777777" w:rsidR="004E2542" w:rsidRPr="007D365B" w:rsidRDefault="004E2542" w:rsidP="004E2542">
      <w:pPr>
        <w:pStyle w:val="Default"/>
        <w:numPr>
          <w:ilvl w:val="1"/>
          <w:numId w:val="10"/>
        </w:numPr>
        <w:spacing w:after="61" w:line="264" w:lineRule="auto"/>
        <w:ind w:left="1560"/>
        <w:jc w:val="both"/>
      </w:pPr>
      <w:r w:rsidRPr="007D365B">
        <w:t xml:space="preserve">Actas de entrega en Word </w:t>
      </w:r>
    </w:p>
    <w:p w14:paraId="36C5FF3E" w14:textId="77777777" w:rsidR="004E2542" w:rsidRPr="007D365B" w:rsidRDefault="004E2542" w:rsidP="004E2542">
      <w:pPr>
        <w:pStyle w:val="Default"/>
        <w:numPr>
          <w:ilvl w:val="1"/>
          <w:numId w:val="10"/>
        </w:numPr>
        <w:spacing w:after="61" w:line="264" w:lineRule="auto"/>
        <w:ind w:left="1560"/>
        <w:jc w:val="both"/>
      </w:pPr>
      <w:r w:rsidRPr="007D365B">
        <w:t xml:space="preserve">Acta de presupuesto en Excel </w:t>
      </w:r>
    </w:p>
    <w:p w14:paraId="64DDD0E0" w14:textId="77777777" w:rsidR="004E2542" w:rsidRPr="007D365B" w:rsidRDefault="004E2542" w:rsidP="004E2542">
      <w:pPr>
        <w:pStyle w:val="Default"/>
        <w:numPr>
          <w:ilvl w:val="1"/>
          <w:numId w:val="10"/>
        </w:numPr>
        <w:spacing w:after="61" w:line="264" w:lineRule="auto"/>
        <w:ind w:left="1560"/>
        <w:jc w:val="both"/>
      </w:pPr>
      <w:r w:rsidRPr="007D365B">
        <w:t>Inventario sistema alumbrado público en Excel</w:t>
      </w:r>
    </w:p>
    <w:p w14:paraId="2CA31C09" w14:textId="77777777" w:rsidR="004E2542" w:rsidRPr="007D365B" w:rsidRDefault="004E2542" w:rsidP="004E2542">
      <w:pPr>
        <w:pStyle w:val="Default"/>
        <w:numPr>
          <w:ilvl w:val="1"/>
          <w:numId w:val="10"/>
        </w:numPr>
        <w:spacing w:after="61" w:line="264" w:lineRule="auto"/>
        <w:ind w:left="1560"/>
        <w:jc w:val="both"/>
      </w:pPr>
      <w:r w:rsidRPr="007D365B">
        <w:t>Garantía firmada por el fabricante de luminarias a nombre de Emcali Eice Esp</w:t>
      </w:r>
    </w:p>
    <w:p w14:paraId="08774603" w14:textId="77777777" w:rsidR="004E2542" w:rsidRPr="007D365B" w:rsidRDefault="004E2542" w:rsidP="004E2542">
      <w:pPr>
        <w:pStyle w:val="Default"/>
        <w:numPr>
          <w:ilvl w:val="1"/>
          <w:numId w:val="10"/>
        </w:numPr>
        <w:spacing w:after="61" w:line="264" w:lineRule="auto"/>
        <w:ind w:left="1560"/>
        <w:jc w:val="both"/>
      </w:pPr>
      <w:r w:rsidRPr="007D365B">
        <w:t xml:space="preserve">Documentos de diseñador y constructor </w:t>
      </w:r>
    </w:p>
    <w:p w14:paraId="62C5922B" w14:textId="77777777" w:rsidR="004E2542" w:rsidRPr="007D365B" w:rsidRDefault="004E2542" w:rsidP="004E2542">
      <w:pPr>
        <w:pStyle w:val="Default"/>
        <w:numPr>
          <w:ilvl w:val="0"/>
          <w:numId w:val="11"/>
        </w:numPr>
        <w:spacing w:after="64" w:line="264" w:lineRule="auto"/>
        <w:ind w:left="2552"/>
        <w:jc w:val="both"/>
      </w:pPr>
      <w:r w:rsidRPr="007D365B">
        <w:t>Cartas de cumplimiento del reglamento.</w:t>
      </w:r>
    </w:p>
    <w:p w14:paraId="5085547C" w14:textId="77777777" w:rsidR="004E2542" w:rsidRPr="007D365B" w:rsidRDefault="004E2542" w:rsidP="004E2542">
      <w:pPr>
        <w:pStyle w:val="Default"/>
        <w:numPr>
          <w:ilvl w:val="0"/>
          <w:numId w:val="11"/>
        </w:numPr>
        <w:spacing w:after="64" w:line="264" w:lineRule="auto"/>
        <w:ind w:left="2552"/>
        <w:jc w:val="both"/>
      </w:pPr>
      <w:r w:rsidRPr="007D365B">
        <w:t xml:space="preserve">Matricula profesional. </w:t>
      </w:r>
    </w:p>
    <w:p w14:paraId="26070339" w14:textId="77777777" w:rsidR="004E2542" w:rsidRPr="007D365B" w:rsidRDefault="004E2542" w:rsidP="004E2542">
      <w:pPr>
        <w:pStyle w:val="Default"/>
        <w:numPr>
          <w:ilvl w:val="0"/>
          <w:numId w:val="11"/>
        </w:numPr>
        <w:spacing w:line="264" w:lineRule="auto"/>
        <w:ind w:left="2552"/>
        <w:jc w:val="both"/>
      </w:pPr>
      <w:r w:rsidRPr="007D365B">
        <w:t xml:space="preserve">Certificado vigencia Matricula Profesional vigente. </w:t>
      </w:r>
    </w:p>
    <w:p w14:paraId="761363F1" w14:textId="77777777" w:rsidR="004E2542" w:rsidRPr="007D365B" w:rsidRDefault="004E2542" w:rsidP="004E2542">
      <w:pPr>
        <w:pStyle w:val="Default"/>
        <w:numPr>
          <w:ilvl w:val="0"/>
          <w:numId w:val="9"/>
        </w:numPr>
        <w:spacing w:after="61" w:line="264" w:lineRule="auto"/>
        <w:ind w:left="993" w:hanging="502"/>
        <w:jc w:val="both"/>
      </w:pPr>
      <w:r w:rsidRPr="007D365B">
        <w:lastRenderedPageBreak/>
        <w:t xml:space="preserve">En físico presentar (3) Copias Planos As-Built o final. </w:t>
      </w:r>
    </w:p>
    <w:p w14:paraId="60EE0444" w14:textId="77777777" w:rsidR="004E2542" w:rsidRPr="007D365B" w:rsidRDefault="004E2542" w:rsidP="004E2542">
      <w:pPr>
        <w:pStyle w:val="Default"/>
        <w:spacing w:line="264" w:lineRule="auto"/>
        <w:ind w:left="284" w:firstLine="709"/>
        <w:jc w:val="both"/>
      </w:pPr>
      <w:r w:rsidRPr="007D365B">
        <w:t xml:space="preserve">En el plano incluir </w:t>
      </w:r>
    </w:p>
    <w:p w14:paraId="26269E50" w14:textId="77777777" w:rsidR="004E2542" w:rsidRPr="007D365B" w:rsidRDefault="004E2542" w:rsidP="004E2542">
      <w:pPr>
        <w:pStyle w:val="Default"/>
        <w:numPr>
          <w:ilvl w:val="0"/>
          <w:numId w:val="12"/>
        </w:numPr>
        <w:spacing w:after="61" w:line="264" w:lineRule="auto"/>
        <w:ind w:left="2552" w:hanging="284"/>
        <w:jc w:val="both"/>
      </w:pPr>
      <w:r w:rsidRPr="007D365B">
        <w:t>Circuito de media tensión y baja tensión, incluidas las redes exclusivas de alumbrado público.</w:t>
      </w:r>
    </w:p>
    <w:p w14:paraId="32943556" w14:textId="77777777" w:rsidR="004E2542" w:rsidRPr="007D365B" w:rsidRDefault="004E2542" w:rsidP="004E2542">
      <w:pPr>
        <w:pStyle w:val="Default"/>
        <w:numPr>
          <w:ilvl w:val="0"/>
          <w:numId w:val="12"/>
        </w:numPr>
        <w:spacing w:after="61" w:line="264" w:lineRule="auto"/>
        <w:ind w:left="2552" w:hanging="284"/>
        <w:jc w:val="both"/>
      </w:pPr>
      <w:r w:rsidRPr="007D365B">
        <w:t xml:space="preserve">Todos los datos del transformador, capacidad, tensión, propietario, marca, serie, nodo, No Interno de  Emcali, No de fases </w:t>
      </w:r>
    </w:p>
    <w:p w14:paraId="7ACEE8A6" w14:textId="77777777" w:rsidR="004E2542" w:rsidRPr="007D365B" w:rsidRDefault="004E2542" w:rsidP="004E2542">
      <w:pPr>
        <w:pStyle w:val="Default"/>
        <w:numPr>
          <w:ilvl w:val="0"/>
          <w:numId w:val="12"/>
        </w:numPr>
        <w:spacing w:after="61" w:line="264" w:lineRule="auto"/>
        <w:ind w:left="2552" w:hanging="284"/>
        <w:jc w:val="both"/>
      </w:pPr>
      <w:r w:rsidRPr="007D365B">
        <w:t xml:space="preserve">Información del poste con su tensión de ruptura, número de nodo, referencia y potencia de la luminaria, código de la luminaria y la georreferenciación. </w:t>
      </w:r>
    </w:p>
    <w:p w14:paraId="6EC02249" w14:textId="77777777" w:rsidR="004E2542" w:rsidRPr="007D365B" w:rsidRDefault="004E2542" w:rsidP="004E2542">
      <w:pPr>
        <w:pStyle w:val="Default"/>
        <w:numPr>
          <w:ilvl w:val="0"/>
          <w:numId w:val="12"/>
        </w:numPr>
        <w:spacing w:line="264" w:lineRule="auto"/>
        <w:ind w:left="2552" w:hanging="284"/>
        <w:jc w:val="both"/>
      </w:pPr>
      <w:r w:rsidRPr="007D365B">
        <w:t>Convenciones, diferenciando claramente las luminarias que se entregan y las existentes en caso que se presente.</w:t>
      </w:r>
    </w:p>
    <w:p w14:paraId="5BF03FA2" w14:textId="77777777" w:rsidR="004E2542" w:rsidRPr="007D365B" w:rsidRDefault="004E2542" w:rsidP="004E2542">
      <w:pPr>
        <w:pStyle w:val="Default"/>
        <w:spacing w:after="61" w:line="264" w:lineRule="auto"/>
        <w:ind w:left="2127"/>
        <w:jc w:val="both"/>
        <w:rPr>
          <w:color w:val="auto"/>
        </w:rPr>
      </w:pPr>
    </w:p>
    <w:p w14:paraId="2AC60018" w14:textId="77777777" w:rsidR="004E2542" w:rsidRPr="007D365B" w:rsidRDefault="004E2542" w:rsidP="004E2542">
      <w:pPr>
        <w:pStyle w:val="Default"/>
        <w:numPr>
          <w:ilvl w:val="0"/>
          <w:numId w:val="9"/>
        </w:numPr>
        <w:spacing w:after="61" w:line="264" w:lineRule="auto"/>
        <w:jc w:val="both"/>
        <w:rPr>
          <w:color w:val="auto"/>
        </w:rPr>
      </w:pPr>
      <w:r w:rsidRPr="007D365B">
        <w:rPr>
          <w:color w:val="auto"/>
        </w:rPr>
        <w:t>De acuerdo a lo anterior para las visitas y verificación en terreno entre otras se deben tener en</w:t>
      </w:r>
      <w:r>
        <w:rPr>
          <w:color w:val="auto"/>
        </w:rPr>
        <w:t xml:space="preserve"> </w:t>
      </w:r>
      <w:r w:rsidRPr="007D365B">
        <w:rPr>
          <w:color w:val="auto"/>
        </w:rPr>
        <w:t xml:space="preserve">cuenta las siguientes observaciones: </w:t>
      </w:r>
    </w:p>
    <w:p w14:paraId="08FE752F" w14:textId="77777777" w:rsidR="004E2542" w:rsidRPr="007D365B" w:rsidRDefault="004E2542" w:rsidP="004E2542">
      <w:pPr>
        <w:pStyle w:val="Default"/>
        <w:spacing w:after="61" w:line="264" w:lineRule="auto"/>
        <w:jc w:val="both"/>
        <w:rPr>
          <w:color w:val="auto"/>
        </w:rPr>
      </w:pPr>
    </w:p>
    <w:p w14:paraId="24E24519"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 xml:space="preserve">Las luminarias deben de ir marcadas con un código suministrado por el operador de AP, este código debe ser solicitado al operador de AP. </w:t>
      </w:r>
    </w:p>
    <w:p w14:paraId="17818C54"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 xml:space="preserve">Pintar los nodos en los postes de acuerdo a la norma de emcali y su ubicación es de frente a la vía  </w:t>
      </w:r>
    </w:p>
    <w:p w14:paraId="5FF1277D"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 xml:space="preserve"> dichos nodos deben coincidir con los entregados por el dpto. de proyectos de Emcali y el acta de entrega. </w:t>
      </w:r>
    </w:p>
    <w:p w14:paraId="4184D05C" w14:textId="77777777" w:rsidR="004E2542" w:rsidRPr="007D365B" w:rsidRDefault="004E2542" w:rsidP="004E2542">
      <w:pPr>
        <w:pStyle w:val="Default"/>
        <w:numPr>
          <w:ilvl w:val="0"/>
          <w:numId w:val="8"/>
        </w:numPr>
        <w:spacing w:after="61" w:line="264" w:lineRule="auto"/>
        <w:jc w:val="both"/>
        <w:rPr>
          <w:color w:val="auto"/>
        </w:rPr>
      </w:pPr>
      <w:r w:rsidRPr="007D365B">
        <w:t xml:space="preserve">Las cámaras deben de ser de 0.40x0.40x 0.75 metros y deben de ir instaladas al lado derecho de frente mirando el poste, cumpliendo con las </w:t>
      </w:r>
      <w:r w:rsidRPr="007D365B">
        <w:rPr>
          <w:color w:val="auto"/>
        </w:rPr>
        <w:t>normas de construcción de EMCALI</w:t>
      </w:r>
    </w:p>
    <w:p w14:paraId="1F3A2D1E"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 xml:space="preserve">En caso que se cuente con transformador de uso exclusivo de alumbrado público se deben cumplir con las tensiones por baja requeridas por el RETILAP en el numeral 550.1. </w:t>
      </w:r>
    </w:p>
    <w:p w14:paraId="15E1AD9F"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Correcta instalación de las redes de Alumbrado Público, así como el cumplimiento del material y el aislamiento para el tipo de instalación.</w:t>
      </w:r>
    </w:p>
    <w:p w14:paraId="0DCE5873"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Correcta instalación de la canalización para las redes de Alumbrado Público como: profundidad de enterramiento, uso de terminales adecuados en las cajas (boquillas), cantidad de ductos por tramo y tipo de tubería.</w:t>
      </w:r>
    </w:p>
    <w:p w14:paraId="4023E348"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lastRenderedPageBreak/>
        <w:t xml:space="preserve">Se debe instalar la caja y protecciones para la instalación del medidor de energía en las redes exclusivas de alumbrado público. </w:t>
      </w:r>
    </w:p>
    <w:p w14:paraId="3BD32124" w14:textId="77777777" w:rsidR="004E2542" w:rsidRPr="007D365B" w:rsidRDefault="004E2542" w:rsidP="004E2542">
      <w:pPr>
        <w:pStyle w:val="Default"/>
        <w:numPr>
          <w:ilvl w:val="0"/>
          <w:numId w:val="8"/>
        </w:numPr>
        <w:spacing w:after="61" w:line="264" w:lineRule="auto"/>
        <w:jc w:val="both"/>
        <w:rPr>
          <w:color w:val="auto"/>
        </w:rPr>
      </w:pPr>
      <w:r w:rsidRPr="007D365B">
        <w:rPr>
          <w:color w:val="auto"/>
        </w:rPr>
        <w:t>Instalación de sistema de puesta a tierra que garantice la conexión a este de todas las luminarias y elementos metálicos que hagan parte de la infraestructura de uso exclusivo de alumbrado público, cumpliendo con lo establecido en el RETIE, RETILAP y demás normas vigentes que le apliquen.</w:t>
      </w:r>
    </w:p>
    <w:p w14:paraId="2DAB2FB5" w14:textId="77777777" w:rsidR="004E2542" w:rsidRPr="007D365B" w:rsidRDefault="004E2542" w:rsidP="004E2542">
      <w:pPr>
        <w:numPr>
          <w:ilvl w:val="0"/>
          <w:numId w:val="13"/>
        </w:numPr>
        <w:tabs>
          <w:tab w:val="clear" w:pos="720"/>
        </w:tabs>
        <w:spacing w:before="100" w:beforeAutospacing="1" w:after="100" w:afterAutospacing="1" w:line="264" w:lineRule="auto"/>
        <w:ind w:left="567" w:hanging="567"/>
        <w:jc w:val="both"/>
        <w:rPr>
          <w:rFonts w:ascii="Arial" w:hAnsi="Arial" w:cs="Arial"/>
        </w:rPr>
      </w:pPr>
      <w:r w:rsidRPr="007D365B">
        <w:rPr>
          <w:rFonts w:ascii="Arial" w:hAnsi="Arial" w:cs="Arial"/>
        </w:rPr>
        <w:t>Proceso de visita y recepción</w:t>
      </w:r>
    </w:p>
    <w:p w14:paraId="1B51ED20" w14:textId="77777777" w:rsidR="004E2542" w:rsidRPr="00636B2D" w:rsidRDefault="004E2542" w:rsidP="004E2542">
      <w:pPr>
        <w:numPr>
          <w:ilvl w:val="0"/>
          <w:numId w:val="5"/>
        </w:numPr>
        <w:tabs>
          <w:tab w:val="clear" w:pos="720"/>
        </w:tabs>
        <w:spacing w:before="100" w:beforeAutospacing="1" w:after="100" w:afterAutospacing="1" w:line="264" w:lineRule="auto"/>
        <w:ind w:left="709" w:hanging="425"/>
        <w:jc w:val="both"/>
        <w:rPr>
          <w:rFonts w:ascii="Arial" w:hAnsi="Arial" w:cs="Arial"/>
        </w:rPr>
      </w:pPr>
      <w:r w:rsidRPr="007D365B">
        <w:rPr>
          <w:rFonts w:ascii="Arial" w:hAnsi="Arial" w:cs="Arial"/>
        </w:rPr>
        <w:t xml:space="preserve">La Unidad de Proyectos </w:t>
      </w:r>
      <w:r>
        <w:rPr>
          <w:rFonts w:ascii="Arial" w:hAnsi="Arial" w:cs="Arial"/>
        </w:rPr>
        <w:t xml:space="preserve">Media Tensión </w:t>
      </w:r>
      <w:r w:rsidRPr="007D365B">
        <w:rPr>
          <w:rFonts w:ascii="Arial" w:hAnsi="Arial" w:cs="Arial"/>
        </w:rPr>
        <w:t>verificará que la información suministrada sea acorde con el número de proyecto asignado y con el diseño aprobado, en caso de presentar diferencias solicitará al Constructor la reaprobación del diseño.</w:t>
      </w:r>
    </w:p>
    <w:p w14:paraId="3102AB35" w14:textId="77777777" w:rsidR="004E2542" w:rsidRPr="00636B2D" w:rsidRDefault="004E2542" w:rsidP="004E2542">
      <w:pPr>
        <w:numPr>
          <w:ilvl w:val="0"/>
          <w:numId w:val="5"/>
        </w:numPr>
        <w:tabs>
          <w:tab w:val="clear" w:pos="720"/>
        </w:tabs>
        <w:spacing w:before="100" w:beforeAutospacing="1" w:after="100" w:afterAutospacing="1" w:line="264" w:lineRule="auto"/>
        <w:ind w:left="709" w:hanging="425"/>
        <w:jc w:val="both"/>
        <w:rPr>
          <w:rFonts w:ascii="Arial" w:hAnsi="Arial" w:cs="Arial"/>
        </w:rPr>
      </w:pPr>
      <w:r w:rsidRPr="00636B2D">
        <w:rPr>
          <w:rFonts w:ascii="Arial" w:hAnsi="Arial" w:cs="Arial"/>
        </w:rPr>
        <w:t>La Unidad de Proyectos Media Tensión enviará a la Unidad de Alumbrado Público de la UENE. los documentos para programar la visita de recepción del alumbrado público.</w:t>
      </w:r>
    </w:p>
    <w:p w14:paraId="4E6EEE23" w14:textId="77777777" w:rsidR="004E2542" w:rsidRPr="007D365B" w:rsidRDefault="004E2542" w:rsidP="004E2542">
      <w:pPr>
        <w:numPr>
          <w:ilvl w:val="0"/>
          <w:numId w:val="5"/>
        </w:numPr>
        <w:tabs>
          <w:tab w:val="clear" w:pos="720"/>
        </w:tabs>
        <w:spacing w:before="100" w:beforeAutospacing="1" w:after="100" w:afterAutospacing="1" w:line="264" w:lineRule="auto"/>
        <w:ind w:left="709" w:hanging="425"/>
        <w:jc w:val="both"/>
        <w:rPr>
          <w:rFonts w:ascii="Arial" w:hAnsi="Arial" w:cs="Arial"/>
        </w:rPr>
      </w:pPr>
      <w:r w:rsidRPr="00636B2D">
        <w:rPr>
          <w:rFonts w:ascii="Arial" w:hAnsi="Arial" w:cs="Arial"/>
        </w:rPr>
        <w:t>La Unidad de Alumbrado Público</w:t>
      </w:r>
      <w:r w:rsidRPr="007D365B">
        <w:rPr>
          <w:rFonts w:ascii="Arial" w:hAnsi="Arial" w:cs="Arial"/>
        </w:rPr>
        <w:t xml:space="preserve"> de la UENE realizará la visita de recepción del proyecto en compañía del Ingeniero Constructor.  En caso de presentarse observaciones se le informará mediante oficio al mismo, con copia la Unidad de Proyectos </w:t>
      </w:r>
      <w:r>
        <w:rPr>
          <w:rFonts w:ascii="Arial" w:hAnsi="Arial" w:cs="Arial"/>
        </w:rPr>
        <w:t>Media Tensión</w:t>
      </w:r>
      <w:r w:rsidRPr="007D365B">
        <w:rPr>
          <w:rFonts w:ascii="Arial" w:hAnsi="Arial" w:cs="Arial"/>
        </w:rPr>
        <w:t>, con el fin que se determine el procedimiento para el cobro de la energía consumida por las luminarias hasta el momento de la recepción a conformidad por EMCALI.</w:t>
      </w:r>
    </w:p>
    <w:p w14:paraId="10B2A569" w14:textId="77777777" w:rsidR="004E2542" w:rsidRDefault="004E2542" w:rsidP="004E2542">
      <w:pPr>
        <w:numPr>
          <w:ilvl w:val="0"/>
          <w:numId w:val="5"/>
        </w:numPr>
        <w:tabs>
          <w:tab w:val="clear" w:pos="720"/>
        </w:tabs>
        <w:spacing w:before="100" w:beforeAutospacing="1" w:after="100" w:afterAutospacing="1" w:line="264" w:lineRule="auto"/>
        <w:ind w:left="709" w:hanging="425"/>
        <w:jc w:val="both"/>
        <w:rPr>
          <w:rFonts w:ascii="Arial" w:hAnsi="Arial" w:cs="Arial"/>
        </w:rPr>
      </w:pPr>
      <w:r w:rsidRPr="007D365B">
        <w:rPr>
          <w:rFonts w:ascii="Arial" w:hAnsi="Arial" w:cs="Arial"/>
        </w:rPr>
        <w:t xml:space="preserve">En cuanto el proyecto sea recibido a conformidad se enviará copia de las Actas de Entrega firmadas por medio de oficio a la Unidad de Proyectos </w:t>
      </w:r>
      <w:r>
        <w:rPr>
          <w:rFonts w:ascii="Arial" w:hAnsi="Arial" w:cs="Arial"/>
        </w:rPr>
        <w:t>Media Tensión</w:t>
      </w:r>
      <w:r w:rsidRPr="007D365B">
        <w:rPr>
          <w:rFonts w:ascii="Arial" w:hAnsi="Arial" w:cs="Arial"/>
        </w:rPr>
        <w:t xml:space="preserve"> para que actualicen el estado del proyecto en su archivo.</w:t>
      </w:r>
    </w:p>
    <w:p w14:paraId="11DDABF2" w14:textId="5B94F309" w:rsidR="007865B2" w:rsidRDefault="007865B2" w:rsidP="007865B2">
      <w:pPr>
        <w:spacing w:before="100" w:beforeAutospacing="1" w:after="100" w:afterAutospacing="1" w:line="264" w:lineRule="auto"/>
        <w:jc w:val="both"/>
        <w:rPr>
          <w:rFonts w:ascii="Arial" w:hAnsi="Arial" w:cs="Arial"/>
        </w:rPr>
      </w:pPr>
      <w:r w:rsidRPr="00CC481A">
        <w:rPr>
          <w:rFonts w:ascii="Arial" w:hAnsi="Arial" w:cs="Arial"/>
          <w:noProof/>
          <w:lang w:eastAsia="es-CO"/>
        </w:rPr>
        <mc:AlternateContent>
          <mc:Choice Requires="wps">
            <w:drawing>
              <wp:anchor distT="0" distB="0" distL="114300" distR="114300" simplePos="0" relativeHeight="251664384" behindDoc="0" locked="0" layoutInCell="1" allowOverlap="1" wp14:anchorId="39A11E0E" wp14:editId="0021D31A">
                <wp:simplePos x="0" y="0"/>
                <wp:positionH relativeFrom="column">
                  <wp:posOffset>151691</wp:posOffset>
                </wp:positionH>
                <wp:positionV relativeFrom="paragraph">
                  <wp:posOffset>304653</wp:posOffset>
                </wp:positionV>
                <wp:extent cx="5419725" cy="638175"/>
                <wp:effectExtent l="0" t="0" r="9525" b="9525"/>
                <wp:wrapNone/>
                <wp:docPr id="20" name="Rectángulo: esquinas redondeadas 20"/>
                <wp:cNvGraphicFramePr/>
                <a:graphic xmlns:a="http://schemas.openxmlformats.org/drawingml/2006/main">
                  <a:graphicData uri="http://schemas.microsoft.com/office/word/2010/wordprocessingShape">
                    <wps:wsp>
                      <wps:cNvSpPr/>
                      <wps:spPr>
                        <a:xfrm>
                          <a:off x="0" y="0"/>
                          <a:ext cx="5419725" cy="638175"/>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6A36B7" w14:textId="77777777" w:rsidR="007865B2" w:rsidRPr="007865B2" w:rsidRDefault="007865B2" w:rsidP="007865B2">
                            <w:pPr>
                              <w:spacing w:line="264" w:lineRule="auto"/>
                              <w:jc w:val="both"/>
                              <w:rPr>
                                <w:rFonts w:ascii="Arial" w:hAnsi="Arial" w:cs="Arial"/>
                                <w:b/>
                                <w:sz w:val="28"/>
                                <w:szCs w:val="28"/>
                              </w:rPr>
                            </w:pPr>
                            <w:r w:rsidRPr="007865B2">
                              <w:rPr>
                                <w:rFonts w:ascii="Arial" w:hAnsi="Arial" w:cs="Arial"/>
                                <w:b/>
                                <w:sz w:val="28"/>
                                <w:szCs w:val="28"/>
                              </w:rPr>
                              <w:t>APROBACIÓN DE DISEÑO ELECTRICO Y LUMINICO DE ALUMBRADO PÚBLICO  -  DOCUMENTOS A PRESENTAR</w:t>
                            </w:r>
                          </w:p>
                          <w:p w14:paraId="685D1893" w14:textId="77777777" w:rsidR="007865B2" w:rsidRDefault="007865B2" w:rsidP="00786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11E0E" id="Rectángulo: esquinas redondeadas 20" o:spid="_x0000_s1028" style="position:absolute;left:0;text-align:left;margin-left:11.95pt;margin-top:24pt;width:426.7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" fillcolor="#00b0f0" stroked="f" strokeweight="1pt">
                <v:stroke joinstyle="miter"/>
                <v:textbox>
                  <w:txbxContent>
                    <w:p w14:paraId="256A36B7" w14:textId="77777777" w:rsidR="007865B2" w:rsidRPr="007865B2" w:rsidRDefault="007865B2" w:rsidP="007865B2">
                      <w:pPr>
                        <w:spacing w:line="264" w:lineRule="auto"/>
                        <w:jc w:val="both"/>
                        <w:rPr>
                          <w:rFonts w:ascii="Arial" w:hAnsi="Arial" w:cs="Arial"/>
                          <w:b/>
                          <w:sz w:val="28"/>
                          <w:szCs w:val="28"/>
                        </w:rPr>
                      </w:pPr>
                      <w:r w:rsidRPr="007865B2">
                        <w:rPr>
                          <w:rFonts w:ascii="Arial" w:hAnsi="Arial" w:cs="Arial"/>
                          <w:b/>
                          <w:sz w:val="28"/>
                          <w:szCs w:val="28"/>
                        </w:rPr>
                        <w:t>APROBACIÓN DE DISEÑO ELECTRICO Y LUMINICO DE ALUMBRADO PÚBLICO  -  DOCUMENTOS A PRESENTAR</w:t>
                      </w:r>
                    </w:p>
                    <w:p w14:paraId="685D1893" w14:textId="77777777" w:rsidR="007865B2" w:rsidRDefault="007865B2" w:rsidP="007865B2">
                      <w:pPr>
                        <w:jc w:val="center"/>
                      </w:pPr>
                    </w:p>
                  </w:txbxContent>
                </v:textbox>
              </v:roundrect>
            </w:pict>
          </mc:Fallback>
        </mc:AlternateContent>
      </w:r>
    </w:p>
    <w:p w14:paraId="0294FA9E" w14:textId="52AEEE97" w:rsidR="007865B2" w:rsidRDefault="007865B2" w:rsidP="007865B2">
      <w:pPr>
        <w:spacing w:before="100" w:beforeAutospacing="1" w:after="100" w:afterAutospacing="1" w:line="264" w:lineRule="auto"/>
        <w:jc w:val="both"/>
        <w:rPr>
          <w:rFonts w:ascii="Arial" w:hAnsi="Arial" w:cs="Arial"/>
        </w:rPr>
      </w:pPr>
    </w:p>
    <w:p w14:paraId="67EA7303" w14:textId="3145BDF3" w:rsidR="007865B2" w:rsidRPr="007D365B" w:rsidRDefault="007865B2" w:rsidP="007865B2">
      <w:pPr>
        <w:spacing w:before="100" w:beforeAutospacing="1" w:after="100" w:afterAutospacing="1" w:line="264" w:lineRule="auto"/>
        <w:jc w:val="both"/>
        <w:rPr>
          <w:rFonts w:ascii="Arial" w:hAnsi="Arial" w:cs="Arial"/>
        </w:rPr>
      </w:pPr>
    </w:p>
    <w:p w14:paraId="67D66A2B" w14:textId="77777777" w:rsidR="004E2542" w:rsidRPr="007D365B" w:rsidRDefault="004E2542" w:rsidP="004E2542">
      <w:pPr>
        <w:spacing w:line="264" w:lineRule="auto"/>
        <w:jc w:val="both"/>
        <w:rPr>
          <w:rFonts w:ascii="Arial" w:hAnsi="Arial" w:cs="Arial"/>
        </w:rPr>
      </w:pPr>
    </w:p>
    <w:p w14:paraId="27B3ECEF" w14:textId="77777777" w:rsidR="004E2542" w:rsidRPr="007D365B" w:rsidRDefault="004E2542" w:rsidP="004E2542">
      <w:pPr>
        <w:spacing w:line="264" w:lineRule="auto"/>
        <w:jc w:val="both"/>
        <w:rPr>
          <w:rFonts w:ascii="Arial" w:hAnsi="Arial" w:cs="Arial"/>
        </w:rPr>
      </w:pPr>
      <w:r w:rsidRPr="007D365B">
        <w:rPr>
          <w:rFonts w:ascii="Arial" w:hAnsi="Arial" w:cs="Arial"/>
        </w:rPr>
        <w:t>Diseño detallado con la siguiente documentación</w:t>
      </w:r>
    </w:p>
    <w:p w14:paraId="3C954339" w14:textId="77777777" w:rsidR="004E2542" w:rsidRPr="007D365B" w:rsidRDefault="004E2542" w:rsidP="004E2542">
      <w:pPr>
        <w:spacing w:line="264" w:lineRule="auto"/>
        <w:jc w:val="both"/>
        <w:rPr>
          <w:rFonts w:ascii="Arial" w:hAnsi="Arial" w:cs="Arial"/>
        </w:rPr>
      </w:pPr>
    </w:p>
    <w:p w14:paraId="4540B69A" w14:textId="77777777" w:rsidR="004E2542" w:rsidRPr="007D365B" w:rsidRDefault="004E2542" w:rsidP="004E2542">
      <w:pPr>
        <w:numPr>
          <w:ilvl w:val="0"/>
          <w:numId w:val="4"/>
        </w:numPr>
        <w:spacing w:after="200" w:line="264" w:lineRule="auto"/>
        <w:contextualSpacing/>
        <w:jc w:val="both"/>
        <w:rPr>
          <w:rFonts w:ascii="Arial" w:hAnsi="Arial" w:cs="Arial"/>
        </w:rPr>
      </w:pPr>
      <w:r w:rsidRPr="007D365B">
        <w:rPr>
          <w:rFonts w:ascii="Arial" w:hAnsi="Arial" w:cs="Arial"/>
        </w:rPr>
        <w:t xml:space="preserve">Datos básicos con No DPE y plano aprobado de </w:t>
      </w:r>
      <w:r>
        <w:rPr>
          <w:rFonts w:ascii="Arial" w:hAnsi="Arial" w:cs="Arial"/>
        </w:rPr>
        <w:t>Media Tensión</w:t>
      </w:r>
      <w:r w:rsidRPr="007D365B">
        <w:rPr>
          <w:rFonts w:ascii="Arial" w:hAnsi="Arial" w:cs="Arial"/>
        </w:rPr>
        <w:t xml:space="preserve"> ( cuando aplique)</w:t>
      </w:r>
    </w:p>
    <w:p w14:paraId="5EAA0411" w14:textId="77777777" w:rsidR="004E2542" w:rsidRDefault="004E2542" w:rsidP="004E2542">
      <w:pPr>
        <w:numPr>
          <w:ilvl w:val="0"/>
          <w:numId w:val="4"/>
        </w:numPr>
        <w:spacing w:after="200" w:line="264" w:lineRule="auto"/>
        <w:contextualSpacing/>
        <w:jc w:val="both"/>
        <w:rPr>
          <w:rFonts w:ascii="Arial" w:hAnsi="Arial" w:cs="Arial"/>
        </w:rPr>
      </w:pPr>
      <w:r w:rsidRPr="007D365B">
        <w:rPr>
          <w:rFonts w:ascii="Arial" w:hAnsi="Arial" w:cs="Arial"/>
        </w:rPr>
        <w:lastRenderedPageBreak/>
        <w:t xml:space="preserve">En caso tal de que no necesite intervenir la </w:t>
      </w:r>
      <w:r>
        <w:rPr>
          <w:rFonts w:ascii="Arial" w:hAnsi="Arial" w:cs="Arial"/>
        </w:rPr>
        <w:t>Media Tensión</w:t>
      </w:r>
      <w:r w:rsidRPr="007D365B">
        <w:rPr>
          <w:rFonts w:ascii="Arial" w:hAnsi="Arial" w:cs="Arial"/>
        </w:rPr>
        <w:t xml:space="preserve"> debe solicitar al departamento de planeación los datos básicos presentando toda la información del punto de conexión, transformador existente donde se va alimentar y su carga respectiva. </w:t>
      </w:r>
    </w:p>
    <w:p w14:paraId="64CA0D2D" w14:textId="77777777" w:rsidR="007865B2" w:rsidRPr="007D365B" w:rsidRDefault="007865B2" w:rsidP="007865B2">
      <w:pPr>
        <w:spacing w:after="200" w:line="264" w:lineRule="auto"/>
        <w:ind w:left="720"/>
        <w:contextualSpacing/>
        <w:jc w:val="both"/>
        <w:rPr>
          <w:rFonts w:ascii="Arial" w:hAnsi="Arial" w:cs="Arial"/>
        </w:rPr>
      </w:pPr>
    </w:p>
    <w:p w14:paraId="3B6ADD03" w14:textId="77777777" w:rsidR="004E2542" w:rsidRPr="007D365B" w:rsidRDefault="004E2542" w:rsidP="004E2542">
      <w:pPr>
        <w:numPr>
          <w:ilvl w:val="0"/>
          <w:numId w:val="4"/>
        </w:numPr>
        <w:spacing w:after="200" w:line="264" w:lineRule="auto"/>
        <w:contextualSpacing/>
        <w:jc w:val="both"/>
        <w:rPr>
          <w:rFonts w:ascii="Arial" w:hAnsi="Arial" w:cs="Arial"/>
        </w:rPr>
      </w:pPr>
      <w:r w:rsidRPr="007D365B">
        <w:rPr>
          <w:rFonts w:ascii="Arial" w:hAnsi="Arial" w:cs="Arial"/>
        </w:rPr>
        <w:t>Posteriormente solicitar No  DPE en la unidad  de proyectos</w:t>
      </w:r>
    </w:p>
    <w:p w14:paraId="5E71E868" w14:textId="77777777" w:rsidR="007865B2" w:rsidRPr="007865B2" w:rsidRDefault="007865B2" w:rsidP="007865B2">
      <w:pPr>
        <w:spacing w:after="200" w:line="264" w:lineRule="auto"/>
        <w:ind w:left="720"/>
        <w:contextualSpacing/>
        <w:jc w:val="both"/>
        <w:rPr>
          <w:rFonts w:ascii="Arial" w:hAnsi="Arial" w:cs="Arial"/>
          <w:lang w:val="es-MX"/>
        </w:rPr>
      </w:pPr>
    </w:p>
    <w:p w14:paraId="0DAD97F5" w14:textId="36686831" w:rsidR="004E2542" w:rsidRPr="007D365B" w:rsidRDefault="004E2542" w:rsidP="004E2542">
      <w:pPr>
        <w:numPr>
          <w:ilvl w:val="0"/>
          <w:numId w:val="4"/>
        </w:numPr>
        <w:spacing w:after="200" w:line="264" w:lineRule="auto"/>
        <w:contextualSpacing/>
        <w:jc w:val="both"/>
        <w:rPr>
          <w:rFonts w:ascii="Arial" w:hAnsi="Arial" w:cs="Arial"/>
          <w:lang w:val="es-MX"/>
        </w:rPr>
      </w:pPr>
      <w:r w:rsidRPr="007D365B">
        <w:rPr>
          <w:rFonts w:ascii="Arial" w:hAnsi="Arial" w:cs="Arial"/>
        </w:rPr>
        <w:t xml:space="preserve">Presentar el diseño detallado para alumbrado público de acuerdo o en función del perfil del diseño básico </w:t>
      </w:r>
    </w:p>
    <w:p w14:paraId="57AB39A4" w14:textId="77777777"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 xml:space="preserve">Adjuntar el área de intervención del proyecto aprobada por planeación municipal (licencia de construcción y licencia urbanística), plan de manejo e intervención de la autoridad ambiental DAGMA, el aérea de intervención aprobada se debe incluir resaltada en el plano de localización general del proyecto. </w:t>
      </w:r>
    </w:p>
    <w:p w14:paraId="04B87FCA"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5ECF25CA" w14:textId="52EDB7FE"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La clasificación de la iluminación de las vías será la siguiente: en vías principales la clase de iluminación es M2, en vías secundarias será M3 y en vías terciarias será M4</w:t>
      </w:r>
    </w:p>
    <w:p w14:paraId="08D09AB9"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4BE98EB9" w14:textId="350B2D2B"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Los parques que presenten algún tipo de amoblamiento (andenes internos, ciclorutas, bancas, plazas, plazoletas, espacios biosaludables y/o juegos infantiles), deberán diseñarse con clase de iluminación C1 de acuerdo a la tabla 510.3B, tomando el área completa del parque, es decir sin realizar cálculos por separado de las diferentes áreas que se presenten al interior del parque.</w:t>
      </w:r>
    </w:p>
    <w:p w14:paraId="4D5905BC"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5A152EF7" w14:textId="45CC655A"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 xml:space="preserve">Los parques sin amoblamiento, es decir que sean exclusivamente zonas verdes, deberán diseñarse con clase de iluminación es C3 de acuerdo a la tabla 510.3B del Retilap, tomando el área completa del parque, es decir sin realizar cálculos por separado de las diferentes áreas que se presenten al interior del parque. </w:t>
      </w:r>
    </w:p>
    <w:p w14:paraId="40E8AF11"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79B798D0" w14:textId="6B3DE78B"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Para canchas múltiples recreativas su clase de iluminación en C0 de acuerdo a la tabla 510.3B del Retilap.</w:t>
      </w:r>
    </w:p>
    <w:p w14:paraId="136E50A9" w14:textId="77777777"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eastAsia="Calibri" w:hAnsi="Arial" w:cs="Arial"/>
          <w:sz w:val="24"/>
          <w:szCs w:val="24"/>
        </w:rPr>
        <w:lastRenderedPageBreak/>
        <w:t>Para todos los cálculos se debe utilizar Factor de Mantenimiento (FM) del 89% (0.89) y debe ser claramente identificable en las memorias de cálculo y resultados de la simulación del software.</w:t>
      </w:r>
    </w:p>
    <w:p w14:paraId="069A4390"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0A1928DB" w14:textId="3990E47C"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 xml:space="preserve">Presentar el plan de mantenimiento (CALCULO) de acuerdo a la establecido en el numeral y la figura 530.4 del RETILAP “esquema de mantenimiento de una instalación de alumbrado público”, para cada una de las áreas a iluminar (vías, canchas, parques) ,indicando el periodo de limpieza en meses acorde con la clase de iluminación de las áreas y el periodo para el cambio de las luminarias conforme con su vída útil y los periodos de limpieza. </w:t>
      </w:r>
    </w:p>
    <w:p w14:paraId="1F2B611F" w14:textId="77777777" w:rsidR="007865B2" w:rsidRDefault="007865B2" w:rsidP="007865B2">
      <w:pPr>
        <w:pStyle w:val="Prrafodelista"/>
        <w:suppressAutoHyphens w:val="0"/>
        <w:spacing w:after="200" w:line="264" w:lineRule="auto"/>
        <w:ind w:left="720"/>
        <w:contextualSpacing/>
        <w:jc w:val="both"/>
        <w:rPr>
          <w:rFonts w:ascii="Arial" w:hAnsi="Arial" w:cs="Arial"/>
          <w:sz w:val="24"/>
          <w:szCs w:val="24"/>
        </w:rPr>
      </w:pPr>
    </w:p>
    <w:p w14:paraId="02411BA6" w14:textId="671EAEF8" w:rsidR="004E2542" w:rsidRPr="007D365B" w:rsidRDefault="004E2542" w:rsidP="004E2542">
      <w:pPr>
        <w:pStyle w:val="Prrafodelista"/>
        <w:numPr>
          <w:ilvl w:val="0"/>
          <w:numId w:val="4"/>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 xml:space="preserve">Homologar las luminarias tipo led de acuerdo al siguiente cuadro unificando el criterio de potencia </w:t>
      </w:r>
    </w:p>
    <w:tbl>
      <w:tblPr>
        <w:tblW w:w="4552" w:type="dxa"/>
        <w:tblInd w:w="2384" w:type="dxa"/>
        <w:tblCellMar>
          <w:left w:w="70" w:type="dxa"/>
          <w:right w:w="70" w:type="dxa"/>
        </w:tblCellMar>
        <w:tblLook w:val="04A0" w:firstRow="1" w:lastRow="0" w:firstColumn="1" w:lastColumn="0" w:noHBand="0" w:noVBand="1"/>
      </w:tblPr>
      <w:tblGrid>
        <w:gridCol w:w="634"/>
        <w:gridCol w:w="634"/>
        <w:gridCol w:w="767"/>
        <w:gridCol w:w="373"/>
        <w:gridCol w:w="394"/>
        <w:gridCol w:w="483"/>
        <w:gridCol w:w="1267"/>
      </w:tblGrid>
      <w:tr w:rsidR="004E2542" w:rsidRPr="007D365B" w14:paraId="07E116A0" w14:textId="77777777" w:rsidTr="00437B85">
        <w:trPr>
          <w:trHeight w:val="315"/>
        </w:trPr>
        <w:tc>
          <w:tcPr>
            <w:tcW w:w="4552"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6CE6ABA"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HOMOLOGACION DE POTENCIAS</w:t>
            </w:r>
          </w:p>
        </w:tc>
      </w:tr>
      <w:tr w:rsidR="004E2542" w:rsidRPr="007D365B" w14:paraId="3145174C" w14:textId="77777777" w:rsidTr="00437B85">
        <w:trPr>
          <w:trHeight w:val="245"/>
        </w:trPr>
        <w:tc>
          <w:tcPr>
            <w:tcW w:w="455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12DB351"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Tipo luminarias: LED</w:t>
            </w:r>
          </w:p>
        </w:tc>
      </w:tr>
      <w:tr w:rsidR="004E2542" w:rsidRPr="007D365B" w14:paraId="29113A32" w14:textId="77777777" w:rsidTr="00437B85">
        <w:trPr>
          <w:trHeight w:val="246"/>
        </w:trPr>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429B9587"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25W</w:t>
            </w:r>
          </w:p>
        </w:tc>
        <w:tc>
          <w:tcPr>
            <w:tcW w:w="1140" w:type="dxa"/>
            <w:gridSpan w:val="2"/>
            <w:tcBorders>
              <w:top w:val="nil"/>
              <w:left w:val="nil"/>
              <w:bottom w:val="single" w:sz="8" w:space="0" w:color="auto"/>
              <w:right w:val="single" w:sz="8" w:space="0" w:color="auto"/>
            </w:tcBorders>
            <w:shd w:val="clear" w:color="auto" w:fill="auto"/>
            <w:vAlign w:val="center"/>
            <w:hideMark/>
          </w:tcPr>
          <w:p w14:paraId="65C42A7E"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40W</w:t>
            </w:r>
          </w:p>
        </w:tc>
        <w:tc>
          <w:tcPr>
            <w:tcW w:w="877" w:type="dxa"/>
            <w:gridSpan w:val="2"/>
            <w:tcBorders>
              <w:top w:val="nil"/>
              <w:left w:val="nil"/>
              <w:bottom w:val="single" w:sz="8" w:space="0" w:color="auto"/>
              <w:right w:val="single" w:sz="8" w:space="0" w:color="auto"/>
            </w:tcBorders>
            <w:shd w:val="clear" w:color="auto" w:fill="auto"/>
            <w:vAlign w:val="center"/>
            <w:hideMark/>
          </w:tcPr>
          <w:p w14:paraId="319F046F"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50W</w:t>
            </w:r>
          </w:p>
        </w:tc>
        <w:tc>
          <w:tcPr>
            <w:tcW w:w="1267" w:type="dxa"/>
            <w:tcBorders>
              <w:top w:val="nil"/>
              <w:left w:val="nil"/>
              <w:bottom w:val="single" w:sz="8" w:space="0" w:color="auto"/>
              <w:right w:val="single" w:sz="8" w:space="0" w:color="auto"/>
            </w:tcBorders>
            <w:shd w:val="clear" w:color="auto" w:fill="auto"/>
            <w:vAlign w:val="center"/>
            <w:hideMark/>
          </w:tcPr>
          <w:p w14:paraId="3C79D5F0"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60W</w:t>
            </w:r>
          </w:p>
        </w:tc>
      </w:tr>
      <w:tr w:rsidR="004E2542" w:rsidRPr="007D365B" w14:paraId="1E50E64A" w14:textId="77777777" w:rsidTr="00437B85">
        <w:trPr>
          <w:trHeight w:val="315"/>
        </w:trPr>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14F25A1F"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75W</w:t>
            </w:r>
          </w:p>
        </w:tc>
        <w:tc>
          <w:tcPr>
            <w:tcW w:w="1140" w:type="dxa"/>
            <w:gridSpan w:val="2"/>
            <w:tcBorders>
              <w:top w:val="nil"/>
              <w:left w:val="nil"/>
              <w:bottom w:val="single" w:sz="8" w:space="0" w:color="auto"/>
              <w:right w:val="single" w:sz="8" w:space="0" w:color="auto"/>
            </w:tcBorders>
            <w:shd w:val="clear" w:color="auto" w:fill="auto"/>
            <w:vAlign w:val="center"/>
            <w:hideMark/>
          </w:tcPr>
          <w:p w14:paraId="30781574"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95W</w:t>
            </w:r>
          </w:p>
        </w:tc>
        <w:tc>
          <w:tcPr>
            <w:tcW w:w="877" w:type="dxa"/>
            <w:gridSpan w:val="2"/>
            <w:tcBorders>
              <w:top w:val="nil"/>
              <w:left w:val="nil"/>
              <w:bottom w:val="single" w:sz="8" w:space="0" w:color="auto"/>
              <w:right w:val="single" w:sz="8" w:space="0" w:color="auto"/>
            </w:tcBorders>
            <w:shd w:val="clear" w:color="auto" w:fill="auto"/>
            <w:vAlign w:val="center"/>
            <w:hideMark/>
          </w:tcPr>
          <w:p w14:paraId="09DBD3D8"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120W</w:t>
            </w:r>
          </w:p>
        </w:tc>
        <w:tc>
          <w:tcPr>
            <w:tcW w:w="1267" w:type="dxa"/>
            <w:tcBorders>
              <w:top w:val="nil"/>
              <w:left w:val="nil"/>
              <w:bottom w:val="single" w:sz="8" w:space="0" w:color="auto"/>
              <w:right w:val="single" w:sz="8" w:space="0" w:color="auto"/>
            </w:tcBorders>
            <w:shd w:val="clear" w:color="auto" w:fill="auto"/>
            <w:vAlign w:val="center"/>
            <w:hideMark/>
          </w:tcPr>
          <w:p w14:paraId="515AAAA2"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150W</w:t>
            </w:r>
          </w:p>
        </w:tc>
      </w:tr>
      <w:tr w:rsidR="004E2542" w:rsidRPr="007D365B" w14:paraId="6D325A60" w14:textId="77777777" w:rsidTr="00437B85">
        <w:trPr>
          <w:trHeight w:val="315"/>
        </w:trPr>
        <w:tc>
          <w:tcPr>
            <w:tcW w:w="1268" w:type="dxa"/>
            <w:gridSpan w:val="2"/>
            <w:tcBorders>
              <w:top w:val="nil"/>
              <w:left w:val="single" w:sz="8" w:space="0" w:color="auto"/>
              <w:bottom w:val="single" w:sz="8" w:space="0" w:color="auto"/>
              <w:right w:val="single" w:sz="8" w:space="0" w:color="auto"/>
            </w:tcBorders>
            <w:shd w:val="clear" w:color="auto" w:fill="auto"/>
            <w:vAlign w:val="center"/>
            <w:hideMark/>
          </w:tcPr>
          <w:p w14:paraId="209F6BC4"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190W</w:t>
            </w:r>
          </w:p>
        </w:tc>
        <w:tc>
          <w:tcPr>
            <w:tcW w:w="1140" w:type="dxa"/>
            <w:gridSpan w:val="2"/>
            <w:tcBorders>
              <w:top w:val="nil"/>
              <w:left w:val="nil"/>
              <w:bottom w:val="single" w:sz="8" w:space="0" w:color="auto"/>
              <w:right w:val="single" w:sz="8" w:space="0" w:color="auto"/>
            </w:tcBorders>
            <w:shd w:val="clear" w:color="auto" w:fill="auto"/>
            <w:vAlign w:val="center"/>
            <w:hideMark/>
          </w:tcPr>
          <w:p w14:paraId="1EF6119A"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250W</w:t>
            </w:r>
          </w:p>
        </w:tc>
        <w:tc>
          <w:tcPr>
            <w:tcW w:w="877" w:type="dxa"/>
            <w:gridSpan w:val="2"/>
            <w:tcBorders>
              <w:top w:val="nil"/>
              <w:left w:val="nil"/>
              <w:bottom w:val="single" w:sz="8" w:space="0" w:color="auto"/>
              <w:right w:val="single" w:sz="8" w:space="0" w:color="auto"/>
            </w:tcBorders>
            <w:shd w:val="clear" w:color="auto" w:fill="auto"/>
            <w:vAlign w:val="center"/>
            <w:hideMark/>
          </w:tcPr>
          <w:p w14:paraId="610DFACA"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360W</w:t>
            </w:r>
          </w:p>
        </w:tc>
        <w:tc>
          <w:tcPr>
            <w:tcW w:w="1267" w:type="dxa"/>
            <w:tcBorders>
              <w:top w:val="nil"/>
              <w:left w:val="nil"/>
              <w:bottom w:val="single" w:sz="8" w:space="0" w:color="auto"/>
              <w:right w:val="single" w:sz="8" w:space="0" w:color="auto"/>
            </w:tcBorders>
            <w:shd w:val="clear" w:color="auto" w:fill="auto"/>
            <w:vAlign w:val="center"/>
            <w:hideMark/>
          </w:tcPr>
          <w:p w14:paraId="705AF9E9" w14:textId="77777777" w:rsidR="004E2542" w:rsidRPr="007D365B" w:rsidRDefault="004E2542" w:rsidP="00437B85">
            <w:pPr>
              <w:spacing w:line="264" w:lineRule="auto"/>
              <w:jc w:val="center"/>
              <w:rPr>
                <w:rFonts w:ascii="Arial" w:hAnsi="Arial" w:cs="Arial"/>
                <w:color w:val="000000"/>
                <w:lang w:eastAsia="es-CO"/>
              </w:rPr>
            </w:pPr>
          </w:p>
        </w:tc>
      </w:tr>
      <w:tr w:rsidR="004E2542" w:rsidRPr="007D365B" w14:paraId="10FD910E" w14:textId="77777777" w:rsidTr="00437B85">
        <w:trPr>
          <w:trHeight w:val="163"/>
        </w:trPr>
        <w:tc>
          <w:tcPr>
            <w:tcW w:w="455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FC20318"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Tipo proyector: LED</w:t>
            </w:r>
          </w:p>
        </w:tc>
      </w:tr>
      <w:tr w:rsidR="004E2542" w:rsidRPr="007D365B" w14:paraId="53BFB6CE" w14:textId="77777777" w:rsidTr="00437B85">
        <w:trPr>
          <w:trHeight w:val="315"/>
        </w:trPr>
        <w:tc>
          <w:tcPr>
            <w:tcW w:w="634" w:type="dxa"/>
            <w:tcBorders>
              <w:top w:val="nil"/>
              <w:left w:val="single" w:sz="8" w:space="0" w:color="auto"/>
              <w:bottom w:val="nil"/>
              <w:right w:val="single" w:sz="8" w:space="0" w:color="auto"/>
            </w:tcBorders>
            <w:shd w:val="clear" w:color="auto" w:fill="auto"/>
            <w:vAlign w:val="center"/>
            <w:hideMark/>
          </w:tcPr>
          <w:p w14:paraId="6AB277B0"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50W</w:t>
            </w:r>
          </w:p>
        </w:tc>
        <w:tc>
          <w:tcPr>
            <w:tcW w:w="634" w:type="dxa"/>
            <w:tcBorders>
              <w:top w:val="nil"/>
              <w:left w:val="nil"/>
              <w:bottom w:val="nil"/>
              <w:right w:val="single" w:sz="8" w:space="0" w:color="auto"/>
            </w:tcBorders>
            <w:shd w:val="clear" w:color="auto" w:fill="auto"/>
            <w:vAlign w:val="center"/>
            <w:hideMark/>
          </w:tcPr>
          <w:p w14:paraId="5BA67E37"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90W</w:t>
            </w:r>
          </w:p>
        </w:tc>
        <w:tc>
          <w:tcPr>
            <w:tcW w:w="767" w:type="dxa"/>
            <w:tcBorders>
              <w:top w:val="nil"/>
              <w:left w:val="nil"/>
              <w:bottom w:val="nil"/>
              <w:right w:val="single" w:sz="8" w:space="0" w:color="auto"/>
            </w:tcBorders>
            <w:shd w:val="clear" w:color="auto" w:fill="auto"/>
            <w:vAlign w:val="center"/>
            <w:hideMark/>
          </w:tcPr>
          <w:p w14:paraId="1D44F7AC" w14:textId="77777777" w:rsidR="004E2542" w:rsidRPr="007D365B" w:rsidRDefault="004E2542" w:rsidP="00437B85">
            <w:pPr>
              <w:spacing w:line="264" w:lineRule="auto"/>
              <w:jc w:val="center"/>
              <w:rPr>
                <w:rFonts w:ascii="Arial" w:hAnsi="Arial" w:cs="Arial"/>
                <w:color w:val="000000"/>
                <w:lang w:eastAsia="es-CO"/>
              </w:rPr>
            </w:pPr>
            <w:r w:rsidRPr="007D365B">
              <w:rPr>
                <w:rFonts w:ascii="Arial" w:hAnsi="Arial" w:cs="Arial"/>
                <w:color w:val="000000"/>
                <w:lang w:eastAsia="es-CO"/>
              </w:rPr>
              <w:t>140W</w:t>
            </w:r>
          </w:p>
        </w:tc>
        <w:tc>
          <w:tcPr>
            <w:tcW w:w="767" w:type="dxa"/>
            <w:gridSpan w:val="2"/>
            <w:tcBorders>
              <w:top w:val="nil"/>
              <w:left w:val="nil"/>
              <w:bottom w:val="nil"/>
              <w:right w:val="single" w:sz="8" w:space="0" w:color="auto"/>
            </w:tcBorders>
            <w:shd w:val="clear" w:color="auto" w:fill="auto"/>
            <w:vAlign w:val="center"/>
            <w:hideMark/>
          </w:tcPr>
          <w:p w14:paraId="79DE4657" w14:textId="77777777" w:rsidR="004E2542" w:rsidRPr="007D365B" w:rsidRDefault="004E2542" w:rsidP="00437B85">
            <w:pPr>
              <w:spacing w:line="264" w:lineRule="auto"/>
              <w:jc w:val="both"/>
              <w:rPr>
                <w:rFonts w:ascii="Arial" w:hAnsi="Arial" w:cs="Arial"/>
                <w:color w:val="000000"/>
                <w:lang w:eastAsia="es-CO"/>
              </w:rPr>
            </w:pPr>
            <w:r w:rsidRPr="007D365B">
              <w:rPr>
                <w:rFonts w:ascii="Arial" w:hAnsi="Arial" w:cs="Arial"/>
                <w:color w:val="000000"/>
                <w:lang w:eastAsia="es-CO"/>
              </w:rPr>
              <w:t>190W</w:t>
            </w:r>
          </w:p>
        </w:tc>
        <w:tc>
          <w:tcPr>
            <w:tcW w:w="1750" w:type="dxa"/>
            <w:gridSpan w:val="2"/>
            <w:tcBorders>
              <w:top w:val="nil"/>
              <w:left w:val="nil"/>
              <w:bottom w:val="nil"/>
              <w:right w:val="single" w:sz="8" w:space="0" w:color="auto"/>
            </w:tcBorders>
            <w:shd w:val="clear" w:color="auto" w:fill="auto"/>
            <w:vAlign w:val="center"/>
          </w:tcPr>
          <w:p w14:paraId="5F3D7509" w14:textId="77777777" w:rsidR="004E2542" w:rsidRPr="007D365B" w:rsidRDefault="004E2542" w:rsidP="00437B85">
            <w:pPr>
              <w:spacing w:line="264" w:lineRule="auto"/>
              <w:jc w:val="both"/>
              <w:rPr>
                <w:rFonts w:ascii="Arial" w:hAnsi="Arial" w:cs="Arial"/>
                <w:color w:val="000000"/>
                <w:lang w:eastAsia="es-CO"/>
              </w:rPr>
            </w:pPr>
            <w:r w:rsidRPr="007D365B">
              <w:rPr>
                <w:rFonts w:ascii="Arial" w:hAnsi="Arial" w:cs="Arial"/>
                <w:color w:val="000000"/>
                <w:lang w:eastAsia="es-CO"/>
              </w:rPr>
              <w:t>260W – 320 W</w:t>
            </w:r>
          </w:p>
        </w:tc>
      </w:tr>
      <w:tr w:rsidR="004E2542" w:rsidRPr="007D365B" w14:paraId="50A5B4BE" w14:textId="77777777" w:rsidTr="00437B85">
        <w:trPr>
          <w:trHeight w:val="80"/>
        </w:trPr>
        <w:tc>
          <w:tcPr>
            <w:tcW w:w="634" w:type="dxa"/>
            <w:tcBorders>
              <w:top w:val="nil"/>
              <w:left w:val="single" w:sz="8" w:space="0" w:color="auto"/>
              <w:bottom w:val="single" w:sz="8" w:space="0" w:color="auto"/>
              <w:right w:val="single" w:sz="8" w:space="0" w:color="auto"/>
            </w:tcBorders>
            <w:shd w:val="clear" w:color="auto" w:fill="auto"/>
            <w:vAlign w:val="center"/>
          </w:tcPr>
          <w:p w14:paraId="7CD4E32F" w14:textId="77777777" w:rsidR="004E2542" w:rsidRPr="007D365B" w:rsidRDefault="004E2542" w:rsidP="00437B85">
            <w:pPr>
              <w:spacing w:line="264" w:lineRule="auto"/>
              <w:rPr>
                <w:rFonts w:ascii="Arial" w:hAnsi="Arial" w:cs="Arial"/>
                <w:color w:val="000000"/>
                <w:lang w:eastAsia="es-CO"/>
              </w:rPr>
            </w:pPr>
          </w:p>
        </w:tc>
        <w:tc>
          <w:tcPr>
            <w:tcW w:w="634" w:type="dxa"/>
            <w:tcBorders>
              <w:top w:val="nil"/>
              <w:left w:val="nil"/>
              <w:bottom w:val="single" w:sz="8" w:space="0" w:color="auto"/>
              <w:right w:val="single" w:sz="8" w:space="0" w:color="auto"/>
            </w:tcBorders>
            <w:shd w:val="clear" w:color="auto" w:fill="auto"/>
            <w:vAlign w:val="center"/>
          </w:tcPr>
          <w:p w14:paraId="0E1C86ED" w14:textId="77777777" w:rsidR="004E2542" w:rsidRPr="007D365B" w:rsidRDefault="004E2542" w:rsidP="00437B85">
            <w:pPr>
              <w:spacing w:line="264" w:lineRule="auto"/>
              <w:rPr>
                <w:rFonts w:ascii="Arial" w:hAnsi="Arial" w:cs="Arial"/>
                <w:color w:val="000000"/>
                <w:lang w:eastAsia="es-CO"/>
              </w:rPr>
            </w:pPr>
          </w:p>
        </w:tc>
        <w:tc>
          <w:tcPr>
            <w:tcW w:w="767" w:type="dxa"/>
            <w:tcBorders>
              <w:top w:val="nil"/>
              <w:left w:val="nil"/>
              <w:bottom w:val="single" w:sz="8" w:space="0" w:color="auto"/>
              <w:right w:val="single" w:sz="8" w:space="0" w:color="auto"/>
            </w:tcBorders>
            <w:shd w:val="clear" w:color="auto" w:fill="auto"/>
            <w:vAlign w:val="center"/>
          </w:tcPr>
          <w:p w14:paraId="7770E785" w14:textId="77777777" w:rsidR="004E2542" w:rsidRPr="007D365B" w:rsidRDefault="004E2542" w:rsidP="00437B85">
            <w:pPr>
              <w:spacing w:line="264" w:lineRule="auto"/>
              <w:rPr>
                <w:rFonts w:ascii="Arial" w:hAnsi="Arial" w:cs="Arial"/>
                <w:color w:val="000000"/>
                <w:lang w:eastAsia="es-CO"/>
              </w:rPr>
            </w:pPr>
          </w:p>
        </w:tc>
        <w:tc>
          <w:tcPr>
            <w:tcW w:w="767" w:type="dxa"/>
            <w:gridSpan w:val="2"/>
            <w:tcBorders>
              <w:top w:val="nil"/>
              <w:left w:val="nil"/>
              <w:bottom w:val="single" w:sz="8" w:space="0" w:color="auto"/>
              <w:right w:val="single" w:sz="8" w:space="0" w:color="auto"/>
            </w:tcBorders>
            <w:shd w:val="clear" w:color="auto" w:fill="auto"/>
            <w:vAlign w:val="center"/>
          </w:tcPr>
          <w:p w14:paraId="416EC6B6" w14:textId="77777777" w:rsidR="004E2542" w:rsidRPr="007D365B" w:rsidRDefault="004E2542" w:rsidP="00437B85">
            <w:pPr>
              <w:spacing w:line="264" w:lineRule="auto"/>
              <w:jc w:val="both"/>
              <w:rPr>
                <w:rFonts w:ascii="Arial" w:hAnsi="Arial" w:cs="Arial"/>
                <w:color w:val="000000"/>
                <w:lang w:eastAsia="es-CO"/>
              </w:rPr>
            </w:pPr>
          </w:p>
        </w:tc>
        <w:tc>
          <w:tcPr>
            <w:tcW w:w="1750" w:type="dxa"/>
            <w:gridSpan w:val="2"/>
            <w:tcBorders>
              <w:top w:val="nil"/>
              <w:left w:val="nil"/>
              <w:bottom w:val="single" w:sz="8" w:space="0" w:color="auto"/>
              <w:right w:val="single" w:sz="8" w:space="0" w:color="auto"/>
            </w:tcBorders>
            <w:shd w:val="clear" w:color="auto" w:fill="auto"/>
            <w:vAlign w:val="center"/>
          </w:tcPr>
          <w:p w14:paraId="51CA1573" w14:textId="77777777" w:rsidR="004E2542" w:rsidRPr="007D365B" w:rsidRDefault="004E2542" w:rsidP="00437B85">
            <w:pPr>
              <w:spacing w:line="264" w:lineRule="auto"/>
              <w:jc w:val="both"/>
              <w:rPr>
                <w:rFonts w:ascii="Arial" w:hAnsi="Arial" w:cs="Arial"/>
                <w:color w:val="000000"/>
                <w:lang w:eastAsia="es-CO"/>
              </w:rPr>
            </w:pPr>
          </w:p>
        </w:tc>
      </w:tr>
    </w:tbl>
    <w:p w14:paraId="0013C04F" w14:textId="77777777" w:rsidR="004E2542" w:rsidRPr="007D365B" w:rsidRDefault="004E2542" w:rsidP="004E2542">
      <w:pPr>
        <w:suppressAutoHyphens/>
        <w:spacing w:line="264" w:lineRule="auto"/>
        <w:jc w:val="both"/>
        <w:rPr>
          <w:rFonts w:ascii="Arial" w:hAnsi="Arial" w:cs="Arial"/>
          <w:lang w:val="es-MX"/>
        </w:rPr>
      </w:pPr>
    </w:p>
    <w:p w14:paraId="10C53DAA" w14:textId="66B5D157" w:rsidR="004E2542" w:rsidRDefault="004E2542" w:rsidP="004E2542">
      <w:pPr>
        <w:pStyle w:val="Prrafodelista"/>
        <w:numPr>
          <w:ilvl w:val="0"/>
          <w:numId w:val="6"/>
        </w:numPr>
        <w:suppressAutoHyphens w:val="0"/>
        <w:spacing w:after="200" w:line="264" w:lineRule="auto"/>
        <w:contextualSpacing/>
        <w:jc w:val="both"/>
        <w:rPr>
          <w:rFonts w:ascii="Arial" w:hAnsi="Arial" w:cs="Arial"/>
          <w:sz w:val="24"/>
          <w:szCs w:val="24"/>
        </w:rPr>
      </w:pPr>
      <w:r w:rsidRPr="007D365B">
        <w:rPr>
          <w:rFonts w:ascii="Arial" w:hAnsi="Arial" w:cs="Arial"/>
          <w:sz w:val="24"/>
          <w:szCs w:val="24"/>
        </w:rPr>
        <w:t xml:space="preserve">Incluir en el plano la </w:t>
      </w:r>
      <w:r w:rsidR="007865B2" w:rsidRPr="007D365B">
        <w:rPr>
          <w:rFonts w:ascii="Arial" w:hAnsi="Arial" w:cs="Arial"/>
          <w:sz w:val="24"/>
          <w:szCs w:val="24"/>
        </w:rPr>
        <w:t>tabla resumen</w:t>
      </w:r>
      <w:r w:rsidRPr="007D365B">
        <w:rPr>
          <w:rFonts w:ascii="Arial" w:hAnsi="Arial" w:cs="Arial"/>
          <w:sz w:val="24"/>
          <w:szCs w:val="24"/>
        </w:rPr>
        <w:t xml:space="preserve"> de cantidad de luminarias que hacen parte del proyecto por potencia y referencia. Justificando la categorización del proyecto de acuerdo a la cantidad de luminarias y a lo establecido en la tabla 610.2 del RETILAP </w:t>
      </w:r>
    </w:p>
    <w:p w14:paraId="79DB679D" w14:textId="77777777" w:rsidR="004E2542" w:rsidRPr="003B45F6" w:rsidRDefault="004E2542" w:rsidP="004E2542">
      <w:pPr>
        <w:spacing w:after="200" w:line="264" w:lineRule="auto"/>
        <w:ind w:firstLine="567"/>
        <w:contextualSpacing/>
        <w:jc w:val="both"/>
        <w:rPr>
          <w:rFonts w:ascii="Arial" w:hAnsi="Arial" w:cs="Arial"/>
        </w:rPr>
      </w:pPr>
      <w:r>
        <w:rPr>
          <w:rFonts w:ascii="Arial" w:hAnsi="Arial" w:cs="Arial"/>
          <w:noProof/>
          <w:lang w:eastAsia="es-CO"/>
        </w:rPr>
        <w:drawing>
          <wp:inline distT="0" distB="0" distL="0" distR="0" wp14:anchorId="409F9499" wp14:editId="45148A5F">
            <wp:extent cx="5250815" cy="15621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815" cy="1562100"/>
                    </a:xfrm>
                    <a:prstGeom prst="rect">
                      <a:avLst/>
                    </a:prstGeom>
                    <a:noFill/>
                    <a:ln>
                      <a:noFill/>
                    </a:ln>
                  </pic:spPr>
                </pic:pic>
              </a:graphicData>
            </a:graphic>
          </wp:inline>
        </w:drawing>
      </w:r>
    </w:p>
    <w:p w14:paraId="7122FD1E" w14:textId="77777777" w:rsidR="004E2542" w:rsidRPr="007D365B" w:rsidRDefault="004E2542" w:rsidP="004E2542">
      <w:pPr>
        <w:pStyle w:val="Sinespaciado"/>
        <w:autoSpaceDE w:val="0"/>
        <w:autoSpaceDN w:val="0"/>
        <w:adjustRightInd w:val="0"/>
        <w:spacing w:line="264" w:lineRule="auto"/>
        <w:jc w:val="both"/>
        <w:rPr>
          <w:rFonts w:ascii="Arial" w:eastAsiaTheme="minorHAnsi" w:hAnsi="Arial" w:cs="Arial"/>
          <w:sz w:val="24"/>
          <w:szCs w:val="24"/>
        </w:rPr>
      </w:pPr>
      <w:r w:rsidRPr="007D365B">
        <w:rPr>
          <w:rFonts w:ascii="Arial" w:eastAsiaTheme="minorHAnsi" w:hAnsi="Arial" w:cs="Arial"/>
          <w:sz w:val="24"/>
          <w:szCs w:val="24"/>
        </w:rPr>
        <w:lastRenderedPageBreak/>
        <w:t xml:space="preserve">                                                                                                                                                                                                                                                     </w:t>
      </w:r>
    </w:p>
    <w:p w14:paraId="6655651A" w14:textId="77777777" w:rsidR="004E2542" w:rsidRPr="007D365B" w:rsidRDefault="004E2542" w:rsidP="004E2542">
      <w:pPr>
        <w:numPr>
          <w:ilvl w:val="0"/>
          <w:numId w:val="7"/>
        </w:numPr>
        <w:spacing w:after="200" w:line="264" w:lineRule="auto"/>
        <w:contextualSpacing/>
        <w:jc w:val="both"/>
        <w:rPr>
          <w:rFonts w:ascii="Arial" w:eastAsia="Calibri" w:hAnsi="Arial" w:cs="Arial"/>
        </w:rPr>
      </w:pPr>
      <w:r w:rsidRPr="007D365B">
        <w:rPr>
          <w:rFonts w:ascii="Arial" w:eastAsia="Calibri" w:hAnsi="Arial" w:cs="Arial"/>
        </w:rPr>
        <w:t xml:space="preserve">Para proyectos nivel C realizar un prediseño con infraestructura, posteadura altura de luminarias para su correspondiente análisis financiero de las propuestas de los fabricantes </w:t>
      </w:r>
    </w:p>
    <w:p w14:paraId="7514845D" w14:textId="77777777" w:rsidR="004E2542"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Para proyectos de NIVEL  C: Análisis financiero de las tres propuesta, presentar el costo anual de operación  y el costo anual equivalente (CAUE) de los proyectos nivel C</w:t>
      </w:r>
      <w:r>
        <w:rPr>
          <w:rFonts w:ascii="Arial" w:hAnsi="Arial" w:cs="Arial"/>
        </w:rPr>
        <w:t>.</w:t>
      </w:r>
    </w:p>
    <w:p w14:paraId="2F26CF89" w14:textId="77777777" w:rsidR="004E2542" w:rsidRDefault="004E2542" w:rsidP="004E2542">
      <w:pPr>
        <w:spacing w:after="200" w:line="264" w:lineRule="auto"/>
        <w:contextualSpacing/>
        <w:jc w:val="both"/>
        <w:rPr>
          <w:rFonts w:ascii="Arial" w:hAnsi="Arial" w:cs="Arial"/>
        </w:rPr>
      </w:pPr>
    </w:p>
    <w:p w14:paraId="03612B1D" w14:textId="77777777" w:rsidR="004E2542" w:rsidRPr="007D365B" w:rsidRDefault="004E2542" w:rsidP="004E2542">
      <w:pPr>
        <w:suppressAutoHyphens/>
        <w:spacing w:line="264" w:lineRule="auto"/>
        <w:ind w:left="426"/>
        <w:jc w:val="both"/>
        <w:rPr>
          <w:rFonts w:ascii="Arial" w:hAnsi="Arial" w:cs="Arial"/>
          <w:lang w:val="es-MX"/>
        </w:rPr>
      </w:pPr>
      <w:r>
        <w:rPr>
          <w:rFonts w:ascii="Arial" w:hAnsi="Arial" w:cs="Arial"/>
          <w:noProof/>
          <w:lang w:eastAsia="es-CO"/>
        </w:rPr>
        <w:drawing>
          <wp:inline distT="0" distB="0" distL="0" distR="0" wp14:anchorId="400D41B8" wp14:editId="579EF633">
            <wp:extent cx="5286375" cy="13335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1333500"/>
                    </a:xfrm>
                    <a:prstGeom prst="rect">
                      <a:avLst/>
                    </a:prstGeom>
                    <a:noFill/>
                    <a:ln>
                      <a:noFill/>
                    </a:ln>
                  </pic:spPr>
                </pic:pic>
              </a:graphicData>
            </a:graphic>
          </wp:inline>
        </w:drawing>
      </w:r>
    </w:p>
    <w:p w14:paraId="41BFA41E" w14:textId="77777777" w:rsidR="004E2542" w:rsidRDefault="004E2542" w:rsidP="004E2542">
      <w:pPr>
        <w:spacing w:after="200" w:line="264" w:lineRule="auto"/>
        <w:ind w:left="720"/>
        <w:contextualSpacing/>
        <w:jc w:val="both"/>
        <w:rPr>
          <w:rFonts w:ascii="Arial" w:hAnsi="Arial" w:cs="Arial"/>
        </w:rPr>
      </w:pPr>
    </w:p>
    <w:p w14:paraId="7007EFA8"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Cumplir con los requerimientos generales del RETIE ítem 10.1 diseño de las instalaciones eléctricas. Diseño detallado o simplificado del sistema de AP </w:t>
      </w:r>
    </w:p>
    <w:p w14:paraId="1EE5C1CE" w14:textId="77777777" w:rsidR="007865B2" w:rsidRDefault="007865B2" w:rsidP="007865B2">
      <w:pPr>
        <w:spacing w:after="200" w:line="264" w:lineRule="auto"/>
        <w:ind w:left="720"/>
        <w:contextualSpacing/>
        <w:jc w:val="both"/>
        <w:rPr>
          <w:rFonts w:ascii="Arial" w:hAnsi="Arial" w:cs="Arial"/>
        </w:rPr>
      </w:pPr>
    </w:p>
    <w:p w14:paraId="7B81FB49" w14:textId="682CEF50"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Autorización para el tratamiento de datos </w:t>
      </w:r>
    </w:p>
    <w:p w14:paraId="56AD715E" w14:textId="77777777" w:rsidR="007865B2" w:rsidRDefault="007865B2" w:rsidP="007865B2">
      <w:pPr>
        <w:spacing w:after="200" w:line="264" w:lineRule="auto"/>
        <w:ind w:left="720"/>
        <w:contextualSpacing/>
        <w:jc w:val="both"/>
        <w:rPr>
          <w:rFonts w:ascii="Arial" w:hAnsi="Arial" w:cs="Arial"/>
        </w:rPr>
      </w:pPr>
    </w:p>
    <w:p w14:paraId="44921814" w14:textId="6F48CB55"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Para las luminarias en LED aportar la documentación del anexo 1 “características técnicas para las luminarias de led a instalar en el municipio de Cali” </w:t>
      </w:r>
    </w:p>
    <w:p w14:paraId="5BFC53FF" w14:textId="77777777" w:rsidR="007865B2" w:rsidRDefault="007865B2" w:rsidP="007865B2">
      <w:pPr>
        <w:spacing w:after="200" w:line="264" w:lineRule="auto"/>
        <w:ind w:left="720"/>
        <w:contextualSpacing/>
        <w:jc w:val="both"/>
        <w:rPr>
          <w:rFonts w:ascii="Arial" w:hAnsi="Arial" w:cs="Arial"/>
        </w:rPr>
      </w:pPr>
    </w:p>
    <w:p w14:paraId="33B29B25" w14:textId="56E2F5CB"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Las luminarias y productos deben cumplir con las especificaciones técnicas de EMCALI. </w:t>
      </w:r>
    </w:p>
    <w:p w14:paraId="022AC114" w14:textId="77777777" w:rsidR="007865B2" w:rsidRDefault="007865B2" w:rsidP="007865B2">
      <w:pPr>
        <w:spacing w:after="200" w:line="264" w:lineRule="auto"/>
        <w:ind w:left="720"/>
        <w:contextualSpacing/>
        <w:jc w:val="both"/>
        <w:rPr>
          <w:rFonts w:ascii="Arial" w:hAnsi="Arial" w:cs="Arial"/>
        </w:rPr>
      </w:pPr>
    </w:p>
    <w:p w14:paraId="65F6B926" w14:textId="7A2F4303"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Declaración de cumplimiento con el RETILAP del diseño lumínico. </w:t>
      </w:r>
    </w:p>
    <w:p w14:paraId="09E6E037" w14:textId="77777777" w:rsidR="007865B2" w:rsidRDefault="007865B2" w:rsidP="007865B2">
      <w:pPr>
        <w:spacing w:after="200" w:line="264" w:lineRule="auto"/>
        <w:ind w:left="720"/>
        <w:contextualSpacing/>
        <w:jc w:val="both"/>
        <w:rPr>
          <w:rFonts w:ascii="Arial" w:hAnsi="Arial" w:cs="Arial"/>
        </w:rPr>
      </w:pPr>
    </w:p>
    <w:p w14:paraId="4529D76C" w14:textId="3D3DE0D3"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Declaración de cumplimiento del RETIE del diseño eléctrico </w:t>
      </w:r>
    </w:p>
    <w:p w14:paraId="67B2A0D6" w14:textId="77777777" w:rsidR="007865B2" w:rsidRDefault="007865B2" w:rsidP="007865B2">
      <w:pPr>
        <w:spacing w:after="200" w:line="264" w:lineRule="auto"/>
        <w:ind w:left="720"/>
        <w:contextualSpacing/>
        <w:jc w:val="both"/>
        <w:rPr>
          <w:rFonts w:ascii="Arial" w:hAnsi="Arial" w:cs="Arial"/>
        </w:rPr>
      </w:pPr>
    </w:p>
    <w:p w14:paraId="713A244C" w14:textId="79345520"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Se deberá tener en cuenta para los diseños la sección 510 del RETILAP consideraciones técnicas del diseño de alumbrado público, las tablas del 510.2.2 Requisitos mínimos de iluminación para tráfico peatonal, 510.2.3.a. Requisitos fotométricos para áreas críticas, 510.2.3.b Clases de iluminación para áreas críticas vehiculares, 510.3.a. Requisitos mínimos de iluminación </w:t>
      </w:r>
      <w:r w:rsidRPr="007D365B">
        <w:rPr>
          <w:rFonts w:ascii="Arial" w:hAnsi="Arial" w:cs="Arial"/>
        </w:rPr>
        <w:lastRenderedPageBreak/>
        <w:t xml:space="preserve">para vías con ciclo rutas y andenes adyacentes, 510.3.b. Fotometría a áreas críticas distintas a las vehiculares y de acuerdo a esto el oferente presentará el diseño en LED </w:t>
      </w:r>
    </w:p>
    <w:p w14:paraId="54E374B1" w14:textId="77777777" w:rsidR="007865B2" w:rsidRDefault="007865B2" w:rsidP="007865B2">
      <w:pPr>
        <w:spacing w:after="200" w:line="264" w:lineRule="auto"/>
        <w:ind w:left="720"/>
        <w:contextualSpacing/>
        <w:jc w:val="both"/>
        <w:rPr>
          <w:rFonts w:ascii="Arial" w:hAnsi="Arial" w:cs="Arial"/>
        </w:rPr>
      </w:pPr>
    </w:p>
    <w:p w14:paraId="5E8F5E2F" w14:textId="4AD12774"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Especificar las características fotométricas, matriciales, mostrando la distribución de la intensidad lumínica , así como la referencia de la luminaria LED seleccionada, las especificaciones técnicas de la misma, el conjunto óptico y eléctrico</w:t>
      </w:r>
    </w:p>
    <w:p w14:paraId="700268F0" w14:textId="77777777" w:rsidR="007865B2" w:rsidRDefault="007865B2" w:rsidP="007865B2">
      <w:pPr>
        <w:spacing w:after="200" w:line="264" w:lineRule="auto"/>
        <w:ind w:left="720"/>
        <w:contextualSpacing/>
        <w:jc w:val="both"/>
        <w:rPr>
          <w:rFonts w:ascii="Arial" w:hAnsi="Arial" w:cs="Arial"/>
        </w:rPr>
      </w:pPr>
    </w:p>
    <w:p w14:paraId="220F9874" w14:textId="4FA39134" w:rsidR="004E2542" w:rsidRPr="007D2DE9" w:rsidRDefault="004E2542" w:rsidP="00131188">
      <w:pPr>
        <w:numPr>
          <w:ilvl w:val="0"/>
          <w:numId w:val="7"/>
        </w:numPr>
        <w:spacing w:after="200" w:line="264" w:lineRule="auto"/>
        <w:contextualSpacing/>
        <w:jc w:val="both"/>
        <w:rPr>
          <w:rFonts w:ascii="Arial" w:hAnsi="Arial" w:cs="Arial"/>
        </w:rPr>
      </w:pPr>
      <w:r w:rsidRPr="007D2DE9">
        <w:rPr>
          <w:rFonts w:ascii="Arial" w:hAnsi="Arial" w:cs="Arial"/>
        </w:rPr>
        <w:t xml:space="preserve">Se debe incluir en el diseño el cálculo del DPEA o del EER en las vías de alumbrado público para garantizar el uso racional de </w:t>
      </w:r>
      <w:r w:rsidR="007D2DE9" w:rsidRPr="007D2DE9">
        <w:rPr>
          <w:rFonts w:ascii="Arial" w:hAnsi="Arial" w:cs="Arial"/>
        </w:rPr>
        <w:t>energía, de</w:t>
      </w:r>
      <w:r w:rsidRPr="007D2DE9">
        <w:rPr>
          <w:rFonts w:ascii="Arial" w:hAnsi="Arial" w:cs="Arial"/>
        </w:rPr>
        <w:t xml:space="preserve"> acuerdo al ítem 510.5.1 del Retilap configuraciones básicas de localización de puntos de iluminación se debe tener una disposición de luminarias especiales para vías vehiculares para minimizar el uso de postes para el alumbrado publico </w:t>
      </w:r>
    </w:p>
    <w:p w14:paraId="40B6DFCE" w14:textId="77777777" w:rsidR="007D2DE9" w:rsidRDefault="007D2DE9" w:rsidP="007D2DE9">
      <w:pPr>
        <w:spacing w:after="200" w:line="264" w:lineRule="auto"/>
        <w:ind w:left="720"/>
        <w:contextualSpacing/>
        <w:jc w:val="both"/>
        <w:rPr>
          <w:rFonts w:ascii="Arial" w:hAnsi="Arial" w:cs="Arial"/>
        </w:rPr>
      </w:pPr>
    </w:p>
    <w:p w14:paraId="4B585735" w14:textId="55AF4A01"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En la desembocadura de una calle sobre la otra se debe ubicar la luminaria a 1/3 de la interdistancia de cálculo de la vía, medidos desde el limite de la calzada de la vía hasta dicha luminaria, en caso de no cumplir con este requerimiento se debe presentar el cálculo de la zona crítica con la disposición de las luminarias planteada por el diseñador.</w:t>
      </w:r>
    </w:p>
    <w:p w14:paraId="2A6B4F34" w14:textId="77777777" w:rsidR="007D2DE9" w:rsidRDefault="007D2DE9" w:rsidP="007D2DE9">
      <w:pPr>
        <w:spacing w:after="200" w:line="264" w:lineRule="auto"/>
        <w:ind w:left="720"/>
        <w:contextualSpacing/>
        <w:jc w:val="both"/>
        <w:rPr>
          <w:rFonts w:ascii="Arial" w:hAnsi="Arial" w:cs="Arial"/>
        </w:rPr>
      </w:pPr>
    </w:p>
    <w:p w14:paraId="17166785" w14:textId="0042957B"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Se deben </w:t>
      </w:r>
      <w:r w:rsidR="007D2DE9" w:rsidRPr="007D365B">
        <w:rPr>
          <w:rFonts w:ascii="Arial" w:hAnsi="Arial" w:cs="Arial"/>
        </w:rPr>
        <w:t>presentar</w:t>
      </w:r>
      <w:r w:rsidRPr="007D365B">
        <w:rPr>
          <w:rFonts w:ascii="Arial" w:hAnsi="Arial" w:cs="Arial"/>
        </w:rPr>
        <w:t xml:space="preserve"> los cálculos de las zonas críticas </w:t>
      </w:r>
      <w:r w:rsidR="007D2DE9" w:rsidRPr="007D365B">
        <w:rPr>
          <w:rFonts w:ascii="Arial" w:hAnsi="Arial" w:cs="Arial"/>
        </w:rPr>
        <w:t>viales</w:t>
      </w:r>
      <w:r w:rsidRPr="007D365B">
        <w:rPr>
          <w:rFonts w:ascii="Arial" w:hAnsi="Arial" w:cs="Arial"/>
        </w:rPr>
        <w:t xml:space="preserve"> como: cruces, puentes, hundimientos, retornos, convergencias, divergencias, glorietas, bahías y carriles de </w:t>
      </w:r>
      <w:r w:rsidR="007D2DE9" w:rsidRPr="007D365B">
        <w:rPr>
          <w:rFonts w:ascii="Arial" w:hAnsi="Arial" w:cs="Arial"/>
        </w:rPr>
        <w:t>desaceleración</w:t>
      </w:r>
      <w:r w:rsidRPr="007D365B">
        <w:rPr>
          <w:rFonts w:ascii="Arial" w:hAnsi="Arial" w:cs="Arial"/>
        </w:rPr>
        <w:t>.</w:t>
      </w:r>
    </w:p>
    <w:p w14:paraId="770AFB57" w14:textId="77777777" w:rsidR="007D2DE9" w:rsidRDefault="007D2DE9" w:rsidP="007D2DE9">
      <w:pPr>
        <w:spacing w:after="200" w:line="264" w:lineRule="auto"/>
        <w:ind w:left="720"/>
        <w:contextualSpacing/>
        <w:jc w:val="both"/>
        <w:rPr>
          <w:rFonts w:ascii="Arial" w:hAnsi="Arial" w:cs="Arial"/>
        </w:rPr>
      </w:pPr>
    </w:p>
    <w:p w14:paraId="518E15EF" w14:textId="78E216F7" w:rsidR="004E2542" w:rsidRDefault="007D2DE9" w:rsidP="004E2542">
      <w:pPr>
        <w:numPr>
          <w:ilvl w:val="0"/>
          <w:numId w:val="7"/>
        </w:numPr>
        <w:spacing w:after="200" w:line="264" w:lineRule="auto"/>
        <w:contextualSpacing/>
        <w:jc w:val="both"/>
        <w:rPr>
          <w:rFonts w:ascii="Arial" w:hAnsi="Arial" w:cs="Arial"/>
        </w:rPr>
      </w:pPr>
      <w:r>
        <w:rPr>
          <w:rFonts w:ascii="Arial" w:hAnsi="Arial" w:cs="Arial"/>
        </w:rPr>
        <w:t>E</w:t>
      </w:r>
      <w:r w:rsidR="004E2542" w:rsidRPr="007D365B">
        <w:rPr>
          <w:rFonts w:ascii="Arial" w:hAnsi="Arial" w:cs="Arial"/>
        </w:rPr>
        <w:t xml:space="preserve">n los cruces y curvas se debe presentar disposición de luminarias de zonas críticas y el diseño cumpliendo con el nivel de iluminancia de la tabla </w:t>
      </w:r>
      <w:r w:rsidR="004E2542">
        <w:rPr>
          <w:rFonts w:ascii="Arial" w:hAnsi="Arial" w:cs="Arial"/>
        </w:rPr>
        <w:t xml:space="preserve">No. </w:t>
      </w:r>
      <w:r w:rsidR="004E2542" w:rsidRPr="007D365B">
        <w:rPr>
          <w:rFonts w:ascii="Arial" w:hAnsi="Arial" w:cs="Arial"/>
        </w:rPr>
        <w:t>510.2.3 a</w:t>
      </w:r>
      <w:r>
        <w:rPr>
          <w:rFonts w:ascii="Arial" w:hAnsi="Arial" w:cs="Arial"/>
        </w:rPr>
        <w:t>.</w:t>
      </w:r>
    </w:p>
    <w:p w14:paraId="27F36F89" w14:textId="77777777" w:rsidR="007D2DE9" w:rsidRPr="007D365B" w:rsidRDefault="007D2DE9" w:rsidP="007D2DE9">
      <w:pPr>
        <w:spacing w:after="200" w:line="264" w:lineRule="auto"/>
        <w:contextualSpacing/>
        <w:jc w:val="both"/>
        <w:rPr>
          <w:rFonts w:ascii="Arial" w:hAnsi="Arial" w:cs="Arial"/>
        </w:rPr>
      </w:pPr>
    </w:p>
    <w:p w14:paraId="52EC49A4"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En los escenarios deportivos cumplir con los requisitos de la sección 321de proyectores y 560.3 iluminación de escenarios deportivo. </w:t>
      </w:r>
    </w:p>
    <w:p w14:paraId="6FC9ADC6" w14:textId="77777777" w:rsidR="007D2DE9" w:rsidRDefault="007D2DE9" w:rsidP="007D2DE9">
      <w:pPr>
        <w:spacing w:after="200" w:line="264" w:lineRule="auto"/>
        <w:ind w:left="720"/>
        <w:contextualSpacing/>
        <w:jc w:val="both"/>
        <w:rPr>
          <w:rFonts w:ascii="Arial" w:hAnsi="Arial" w:cs="Arial"/>
        </w:rPr>
      </w:pPr>
    </w:p>
    <w:p w14:paraId="4DD1EDEC" w14:textId="51E2404D"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Considerar la importancia de la arborización de los distintos componentes urbanos tratándose separación mínima entre los árboles y los postes con las luminarias de alumbrado público para evitar sombras sobre la vía dependiendo de la vegetación establecido en el numeral 510.7 del RETILAP </w:t>
      </w:r>
    </w:p>
    <w:p w14:paraId="0BDBBEB9" w14:textId="77777777" w:rsidR="007D2DE9" w:rsidRDefault="007D2DE9" w:rsidP="007D2DE9">
      <w:pPr>
        <w:spacing w:after="200" w:line="264" w:lineRule="auto"/>
        <w:ind w:left="720"/>
        <w:contextualSpacing/>
        <w:jc w:val="both"/>
        <w:rPr>
          <w:rFonts w:ascii="Arial" w:hAnsi="Arial" w:cs="Arial"/>
        </w:rPr>
      </w:pPr>
    </w:p>
    <w:p w14:paraId="09A14C4E" w14:textId="271C8309"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lastRenderedPageBreak/>
        <w:t>Todas las redes de baja tensión incluidas las de AP deben ser subterráneas</w:t>
      </w:r>
      <w:r>
        <w:rPr>
          <w:rFonts w:ascii="Arial" w:hAnsi="Arial" w:cs="Arial"/>
        </w:rPr>
        <w:t>.</w:t>
      </w:r>
      <w:r w:rsidRPr="007D365B">
        <w:rPr>
          <w:rFonts w:ascii="Arial" w:hAnsi="Arial" w:cs="Arial"/>
        </w:rPr>
        <w:t xml:space="preserve"> </w:t>
      </w:r>
    </w:p>
    <w:p w14:paraId="1D587710" w14:textId="77777777" w:rsidR="007D2DE9" w:rsidRDefault="007D2DE9" w:rsidP="007D2DE9">
      <w:pPr>
        <w:spacing w:after="200" w:line="264" w:lineRule="auto"/>
        <w:ind w:left="720"/>
        <w:contextualSpacing/>
        <w:jc w:val="both"/>
        <w:rPr>
          <w:rFonts w:ascii="Arial" w:hAnsi="Arial" w:cs="Arial"/>
        </w:rPr>
      </w:pPr>
    </w:p>
    <w:p w14:paraId="0BF91073" w14:textId="496E08E8"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EL software debe tener una validación de sus resultados en por lo menos 3 de sus aplicaciones mediante pruebas y mediciones realizadas por un organismo de inspección acreditada </w:t>
      </w:r>
    </w:p>
    <w:p w14:paraId="6CF8C386" w14:textId="77777777" w:rsidR="004E2542" w:rsidRPr="007D365B" w:rsidRDefault="004E2542" w:rsidP="004E2542">
      <w:pPr>
        <w:spacing w:line="264" w:lineRule="auto"/>
        <w:rPr>
          <w:rFonts w:ascii="Arial" w:hAnsi="Arial" w:cs="Arial"/>
        </w:rPr>
      </w:pPr>
    </w:p>
    <w:p w14:paraId="1E71CAEA" w14:textId="77777777" w:rsidR="004E2542" w:rsidRPr="007D365B" w:rsidRDefault="004E2542" w:rsidP="004E2542">
      <w:pPr>
        <w:spacing w:line="264" w:lineRule="auto"/>
        <w:jc w:val="both"/>
        <w:rPr>
          <w:rFonts w:ascii="Arial" w:hAnsi="Arial" w:cs="Arial"/>
          <w:bCs/>
          <w:u w:val="single"/>
        </w:rPr>
      </w:pPr>
      <w:r w:rsidRPr="007D365B">
        <w:rPr>
          <w:rFonts w:ascii="Arial" w:hAnsi="Arial" w:cs="Arial"/>
          <w:bCs/>
          <w:u w:val="single"/>
        </w:rPr>
        <w:t>Memorias de Calculo: Debe contener la siguiente información</w:t>
      </w:r>
    </w:p>
    <w:p w14:paraId="0E8247C1" w14:textId="77777777" w:rsidR="004E2542" w:rsidRPr="007D365B" w:rsidRDefault="004E2542" w:rsidP="004E2542">
      <w:pPr>
        <w:spacing w:after="200" w:line="264" w:lineRule="auto"/>
        <w:ind w:left="720"/>
        <w:contextualSpacing/>
        <w:jc w:val="both"/>
        <w:rPr>
          <w:rFonts w:ascii="Arial" w:hAnsi="Arial" w:cs="Arial"/>
        </w:rPr>
      </w:pPr>
    </w:p>
    <w:p w14:paraId="37077B4D"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Altura de montaje de todas las luminarias. </w:t>
      </w:r>
    </w:p>
    <w:p w14:paraId="3511F7B0"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Angulo de inclinación de las luminarias. </w:t>
      </w:r>
    </w:p>
    <w:p w14:paraId="0D57F60E"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Avance de la luminaria. </w:t>
      </w:r>
    </w:p>
    <w:p w14:paraId="028725C5"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Retroceso o Retranqueo. </w:t>
      </w:r>
    </w:p>
    <w:p w14:paraId="15C0B044"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Interdistancias de luminarias </w:t>
      </w:r>
    </w:p>
    <w:p w14:paraId="1C36CEF0"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Resultados de niveles de iluminación y uniformidad en vías andenes parques canchas zonas verdes y demás áreas de cálculo. </w:t>
      </w:r>
    </w:p>
    <w:p w14:paraId="7DAD9A6F" w14:textId="77777777" w:rsidR="004E2542" w:rsidRPr="007D365B" w:rsidRDefault="004E2542" w:rsidP="007D2DE9">
      <w:pPr>
        <w:numPr>
          <w:ilvl w:val="0"/>
          <w:numId w:val="7"/>
        </w:numPr>
        <w:spacing w:after="200" w:line="360" w:lineRule="auto"/>
        <w:contextualSpacing/>
        <w:jc w:val="both"/>
        <w:rPr>
          <w:rFonts w:ascii="Arial" w:hAnsi="Arial" w:cs="Arial"/>
        </w:rPr>
      </w:pPr>
      <w:r w:rsidRPr="007D365B">
        <w:rPr>
          <w:rFonts w:ascii="Arial" w:hAnsi="Arial" w:cs="Arial"/>
        </w:rPr>
        <w:t xml:space="preserve">Factor de mantenimiento acorde con el cálculo presentado en el diseño de tallado. </w:t>
      </w:r>
    </w:p>
    <w:p w14:paraId="080A9EF2" w14:textId="77777777" w:rsidR="004E2542" w:rsidRDefault="004E2542" w:rsidP="004E2542">
      <w:pPr>
        <w:spacing w:line="264" w:lineRule="auto"/>
        <w:rPr>
          <w:rFonts w:ascii="Arial" w:hAnsi="Arial" w:cs="Arial"/>
        </w:rPr>
      </w:pPr>
    </w:p>
    <w:p w14:paraId="49C5146A" w14:textId="77777777" w:rsidR="004E2542" w:rsidRPr="007D365B" w:rsidRDefault="004E2542" w:rsidP="004E2542">
      <w:pPr>
        <w:spacing w:line="264" w:lineRule="auto"/>
        <w:jc w:val="both"/>
        <w:rPr>
          <w:rFonts w:ascii="Arial" w:hAnsi="Arial" w:cs="Arial"/>
          <w:bCs/>
          <w:u w:val="single"/>
        </w:rPr>
      </w:pPr>
      <w:r w:rsidRPr="007D365B">
        <w:rPr>
          <w:rFonts w:ascii="Arial" w:hAnsi="Arial" w:cs="Arial"/>
          <w:bCs/>
          <w:u w:val="single"/>
        </w:rPr>
        <w:t>Planos: Debe incluir la siguiente información:</w:t>
      </w:r>
    </w:p>
    <w:p w14:paraId="28ACFA34" w14:textId="77777777" w:rsidR="004E2542" w:rsidRPr="007D365B" w:rsidRDefault="004E2542" w:rsidP="004E2542">
      <w:pPr>
        <w:spacing w:line="264" w:lineRule="auto"/>
        <w:rPr>
          <w:rFonts w:ascii="Arial" w:hAnsi="Arial" w:cs="Arial"/>
        </w:rPr>
      </w:pPr>
    </w:p>
    <w:p w14:paraId="0F07729D"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Plano con la ubicación de las luminarias incluyendo grilla de cálculos lumínicos y cantidad de luminarias. </w:t>
      </w:r>
    </w:p>
    <w:p w14:paraId="2BC49CB8" w14:textId="77777777" w:rsidR="004E2542" w:rsidRDefault="004E2542" w:rsidP="004E2542">
      <w:pPr>
        <w:spacing w:after="200" w:line="264" w:lineRule="auto"/>
        <w:ind w:left="720"/>
        <w:contextualSpacing/>
        <w:jc w:val="both"/>
        <w:rPr>
          <w:rFonts w:ascii="Arial" w:hAnsi="Arial" w:cs="Arial"/>
        </w:rPr>
      </w:pPr>
    </w:p>
    <w:p w14:paraId="30BD14B6"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Redes de media tensión para verificar la cercanía de las luminarias a las redes de media tensión. </w:t>
      </w:r>
    </w:p>
    <w:p w14:paraId="60D06A19" w14:textId="77777777" w:rsidR="004E2542" w:rsidRDefault="004E2542" w:rsidP="004E2542">
      <w:pPr>
        <w:spacing w:after="200" w:line="264" w:lineRule="auto"/>
        <w:ind w:left="720"/>
        <w:contextualSpacing/>
        <w:jc w:val="both"/>
        <w:rPr>
          <w:rFonts w:ascii="Arial" w:hAnsi="Arial" w:cs="Arial"/>
        </w:rPr>
      </w:pPr>
    </w:p>
    <w:p w14:paraId="36833512"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Perfiles de vía con las cotas de altura de luminaria, avance, ancho de andenes, calzadas ciclo rutas, peatonales, y demás áreas. </w:t>
      </w:r>
    </w:p>
    <w:p w14:paraId="6297D445" w14:textId="77777777" w:rsidR="004E2542" w:rsidRDefault="004E2542" w:rsidP="004E2542">
      <w:pPr>
        <w:spacing w:after="200" w:line="264" w:lineRule="auto"/>
        <w:ind w:left="720"/>
        <w:contextualSpacing/>
        <w:jc w:val="both"/>
        <w:rPr>
          <w:rFonts w:ascii="Arial" w:hAnsi="Arial" w:cs="Arial"/>
        </w:rPr>
      </w:pPr>
    </w:p>
    <w:p w14:paraId="75B74802" w14:textId="77777777" w:rsidR="004E2542" w:rsidRPr="007D365B" w:rsidRDefault="004E2542" w:rsidP="004E2542">
      <w:pPr>
        <w:numPr>
          <w:ilvl w:val="0"/>
          <w:numId w:val="7"/>
        </w:numPr>
        <w:spacing w:after="200" w:line="264" w:lineRule="auto"/>
        <w:contextualSpacing/>
        <w:jc w:val="both"/>
        <w:rPr>
          <w:rFonts w:ascii="Arial" w:hAnsi="Arial" w:cs="Arial"/>
        </w:rPr>
      </w:pPr>
      <w:r>
        <w:rPr>
          <w:rFonts w:ascii="Arial" w:hAnsi="Arial" w:cs="Arial"/>
        </w:rPr>
        <w:t>Número del UPMT asignado por la Unidad de Proyectos Media Tensión</w:t>
      </w:r>
      <w:r w:rsidRPr="007D365B">
        <w:rPr>
          <w:rFonts w:ascii="Arial" w:hAnsi="Arial" w:cs="Arial"/>
        </w:rPr>
        <w:t xml:space="preserve">. </w:t>
      </w:r>
    </w:p>
    <w:p w14:paraId="135278FA" w14:textId="77777777" w:rsidR="004E2542" w:rsidRDefault="004E2542" w:rsidP="004E2542">
      <w:pPr>
        <w:spacing w:after="200" w:line="264" w:lineRule="auto"/>
        <w:ind w:left="720"/>
        <w:contextualSpacing/>
        <w:jc w:val="both"/>
        <w:rPr>
          <w:rFonts w:ascii="Arial" w:hAnsi="Arial" w:cs="Arial"/>
        </w:rPr>
      </w:pPr>
    </w:p>
    <w:p w14:paraId="5DF7D939"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Incluir el detalle de las cámaras o cajas de A.P. 0.4*0.4*0.75 mts cumpliendo norma EMCALI. </w:t>
      </w:r>
    </w:p>
    <w:p w14:paraId="085547B6" w14:textId="77777777" w:rsidR="004E2542" w:rsidRDefault="004E2542" w:rsidP="004E2542">
      <w:pPr>
        <w:spacing w:after="200" w:line="264" w:lineRule="auto"/>
        <w:ind w:left="720"/>
        <w:contextualSpacing/>
        <w:jc w:val="both"/>
        <w:rPr>
          <w:rFonts w:ascii="Arial" w:hAnsi="Arial" w:cs="Arial"/>
        </w:rPr>
      </w:pPr>
    </w:p>
    <w:p w14:paraId="4AACC917" w14:textId="77777777" w:rsidR="004E2542"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Incluir el detalle del marco y del contramarco de las Cámaras de AP  de la red subterránea de alumbrado público, de acuerdo a lo solicitado por la Unidad de Proyectos de energía de EMCALI, el cual se detalla a continuación.</w:t>
      </w:r>
    </w:p>
    <w:p w14:paraId="7A521972" w14:textId="77777777" w:rsidR="007D2DE9" w:rsidRDefault="007D2DE9" w:rsidP="007D2DE9">
      <w:pPr>
        <w:pStyle w:val="Prrafodelista"/>
        <w:rPr>
          <w:rFonts w:ascii="Arial" w:hAnsi="Arial" w:cs="Arial"/>
        </w:rPr>
      </w:pPr>
    </w:p>
    <w:p w14:paraId="52329A31" w14:textId="77777777" w:rsidR="007D2DE9" w:rsidRPr="007D365B" w:rsidRDefault="007D2DE9" w:rsidP="007D2DE9">
      <w:pPr>
        <w:spacing w:after="200" w:line="264" w:lineRule="auto"/>
        <w:ind w:left="720"/>
        <w:contextualSpacing/>
        <w:jc w:val="both"/>
        <w:rPr>
          <w:rFonts w:ascii="Arial" w:hAnsi="Arial" w:cs="Arial"/>
        </w:rPr>
      </w:pPr>
    </w:p>
    <w:p w14:paraId="61AB4521" w14:textId="77777777" w:rsidR="004E2542" w:rsidRDefault="004E2542" w:rsidP="004E2542">
      <w:pPr>
        <w:pStyle w:val="Prrafodelista"/>
        <w:widowControl w:val="0"/>
        <w:overflowPunct w:val="0"/>
        <w:autoSpaceDE w:val="0"/>
        <w:autoSpaceDN w:val="0"/>
        <w:adjustRightInd w:val="0"/>
        <w:spacing w:line="264" w:lineRule="auto"/>
        <w:ind w:right="40"/>
        <w:jc w:val="both"/>
        <w:rPr>
          <w:rFonts w:ascii="Arial" w:eastAsia="Calibri" w:hAnsi="Arial" w:cs="Arial"/>
          <w:sz w:val="24"/>
          <w:szCs w:val="24"/>
        </w:rPr>
      </w:pPr>
      <w:r w:rsidRPr="007D365B">
        <w:rPr>
          <w:rFonts w:ascii="Arial" w:eastAsia="Calibri" w:hAnsi="Arial" w:cs="Arial"/>
          <w:noProof/>
          <w:sz w:val="24"/>
          <w:szCs w:val="24"/>
          <w:lang w:val="es-CO"/>
        </w:rPr>
        <w:drawing>
          <wp:inline distT="0" distB="0" distL="0" distR="0" wp14:anchorId="0857F1E0" wp14:editId="255C6418">
            <wp:extent cx="4646428" cy="2282313"/>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ALLE MARCO Y CONTRAMARCO CAJAS AP EMCALI.wmf"/>
                    <pic:cNvPicPr/>
                  </pic:nvPicPr>
                  <pic:blipFill rotWithShape="1">
                    <a:blip r:embed="rId11" cstate="print">
                      <a:extLst>
                        <a:ext uri="{28A0092B-C50C-407E-A947-70E740481C1C}">
                          <a14:useLocalDpi xmlns:a14="http://schemas.microsoft.com/office/drawing/2010/main" val="0"/>
                        </a:ext>
                      </a:extLst>
                    </a:blip>
                    <a:srcRect l="40354" t="17892" r="34666" b="24311"/>
                    <a:stretch/>
                  </pic:blipFill>
                  <pic:spPr bwMode="auto">
                    <a:xfrm>
                      <a:off x="0" y="0"/>
                      <a:ext cx="4724148" cy="2320489"/>
                    </a:xfrm>
                    <a:prstGeom prst="rect">
                      <a:avLst/>
                    </a:prstGeom>
                    <a:ln>
                      <a:noFill/>
                    </a:ln>
                    <a:extLst>
                      <a:ext uri="{53640926-AAD7-44D8-BBD7-CCE9431645EC}">
                        <a14:shadowObscured xmlns:a14="http://schemas.microsoft.com/office/drawing/2010/main"/>
                      </a:ext>
                    </a:extLst>
                  </pic:spPr>
                </pic:pic>
              </a:graphicData>
            </a:graphic>
          </wp:inline>
        </w:drawing>
      </w:r>
    </w:p>
    <w:p w14:paraId="02A8F3BC" w14:textId="77777777" w:rsidR="007D2DE9" w:rsidRPr="007D365B" w:rsidRDefault="007D2DE9" w:rsidP="004E2542">
      <w:pPr>
        <w:pStyle w:val="Prrafodelista"/>
        <w:widowControl w:val="0"/>
        <w:overflowPunct w:val="0"/>
        <w:autoSpaceDE w:val="0"/>
        <w:autoSpaceDN w:val="0"/>
        <w:adjustRightInd w:val="0"/>
        <w:spacing w:line="264" w:lineRule="auto"/>
        <w:ind w:right="40"/>
        <w:jc w:val="both"/>
        <w:rPr>
          <w:rFonts w:ascii="Arial" w:eastAsia="Calibri" w:hAnsi="Arial" w:cs="Arial"/>
          <w:sz w:val="24"/>
          <w:szCs w:val="24"/>
        </w:rPr>
      </w:pPr>
    </w:p>
    <w:p w14:paraId="0287F1A9" w14:textId="77777777" w:rsidR="004E2542" w:rsidRDefault="004E2542" w:rsidP="004E2542">
      <w:pPr>
        <w:numPr>
          <w:ilvl w:val="0"/>
          <w:numId w:val="7"/>
        </w:numPr>
        <w:spacing w:after="200" w:line="264" w:lineRule="auto"/>
        <w:contextualSpacing/>
        <w:jc w:val="both"/>
        <w:rPr>
          <w:rFonts w:ascii="Arial" w:hAnsi="Arial" w:cs="Arial"/>
        </w:rPr>
      </w:pPr>
      <w:bookmarkStart w:id="1" w:name="_Ref61155844"/>
      <w:bookmarkStart w:id="2" w:name="_Toc73343715"/>
      <w:r w:rsidRPr="007D365B">
        <w:rPr>
          <w:rFonts w:ascii="Arial" w:hAnsi="Arial" w:cs="Arial"/>
        </w:rPr>
        <w:t>Incluir el detalle y Brazo para soporte de luminarias</w:t>
      </w:r>
      <w:bookmarkEnd w:id="1"/>
      <w:bookmarkEnd w:id="2"/>
    </w:p>
    <w:p w14:paraId="344E9EBC" w14:textId="77777777" w:rsidR="004E2542" w:rsidRDefault="004E2542" w:rsidP="004E2542">
      <w:pPr>
        <w:spacing w:after="200" w:line="264" w:lineRule="auto"/>
        <w:contextualSpacing/>
        <w:jc w:val="both"/>
        <w:rPr>
          <w:rFonts w:ascii="Arial" w:hAnsi="Arial" w:cs="Arial"/>
        </w:rPr>
      </w:pPr>
    </w:p>
    <w:p w14:paraId="472C70EF" w14:textId="77777777" w:rsidR="004E2542" w:rsidRDefault="004E2542" w:rsidP="004E2542">
      <w:pPr>
        <w:spacing w:after="200" w:line="264" w:lineRule="auto"/>
        <w:ind w:firstLine="567"/>
        <w:contextualSpacing/>
        <w:jc w:val="both"/>
        <w:rPr>
          <w:rFonts w:ascii="Arial" w:hAnsi="Arial" w:cs="Arial"/>
        </w:rPr>
      </w:pPr>
      <w:r>
        <w:rPr>
          <w:rFonts w:ascii="Arial" w:hAnsi="Arial" w:cs="Arial"/>
          <w:noProof/>
          <w:lang w:eastAsia="es-CO"/>
        </w:rPr>
        <w:drawing>
          <wp:inline distT="0" distB="0" distL="0" distR="0" wp14:anchorId="2194AF4D" wp14:editId="6015E3A1">
            <wp:extent cx="5610225" cy="27241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724150"/>
                    </a:xfrm>
                    <a:prstGeom prst="rect">
                      <a:avLst/>
                    </a:prstGeom>
                    <a:noFill/>
                    <a:ln>
                      <a:noFill/>
                    </a:ln>
                  </pic:spPr>
                </pic:pic>
              </a:graphicData>
            </a:graphic>
          </wp:inline>
        </w:drawing>
      </w:r>
    </w:p>
    <w:p w14:paraId="0EF55B1E" w14:textId="77777777" w:rsidR="004E2542" w:rsidRDefault="004E2542" w:rsidP="004E2542">
      <w:pPr>
        <w:spacing w:after="200" w:line="264" w:lineRule="auto"/>
        <w:contextualSpacing/>
        <w:jc w:val="both"/>
        <w:rPr>
          <w:rFonts w:ascii="Arial" w:hAnsi="Arial" w:cs="Arial"/>
        </w:rPr>
      </w:pPr>
    </w:p>
    <w:p w14:paraId="75B53CA7" w14:textId="77777777" w:rsidR="004E2542" w:rsidRDefault="004E2542" w:rsidP="004E2542">
      <w:pPr>
        <w:spacing w:after="200" w:line="264" w:lineRule="auto"/>
        <w:contextualSpacing/>
        <w:jc w:val="both"/>
        <w:rPr>
          <w:rFonts w:ascii="Arial" w:hAnsi="Arial" w:cs="Arial"/>
        </w:rPr>
      </w:pPr>
    </w:p>
    <w:p w14:paraId="44E4B9B2"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Se debe justificar la Topografía del proyecto (infraestructura, arboles, perfiles de la vía ) </w:t>
      </w:r>
    </w:p>
    <w:p w14:paraId="15B4B237" w14:textId="77777777" w:rsidR="004E2542" w:rsidRDefault="004E2542" w:rsidP="004E2542">
      <w:pPr>
        <w:spacing w:after="200" w:line="264" w:lineRule="auto"/>
        <w:ind w:left="720"/>
        <w:contextualSpacing/>
        <w:jc w:val="both"/>
        <w:rPr>
          <w:rFonts w:ascii="Arial" w:hAnsi="Arial" w:cs="Arial"/>
        </w:rPr>
      </w:pPr>
    </w:p>
    <w:p w14:paraId="5025A592"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Los parámetros eléctricos y obras civiles del Diseño de red eléctrica, la cual debe contener como mínimo: diagrama unifilar de la red de media y baja tensión, cálculo y carga del transformador ,cálculo de regulación, , balanceo de circuitos, dimensionamiento de conductores y ductos, coordinación de protecciones y las demás que exija el departamento de proyectos y normas de EMCALI. </w:t>
      </w:r>
    </w:p>
    <w:p w14:paraId="4F4DB7B7" w14:textId="77777777" w:rsidR="004E2542" w:rsidRDefault="004E2542" w:rsidP="004E2542">
      <w:pPr>
        <w:spacing w:after="200" w:line="264" w:lineRule="auto"/>
        <w:ind w:left="720"/>
        <w:contextualSpacing/>
        <w:jc w:val="both"/>
        <w:rPr>
          <w:rFonts w:ascii="Arial" w:hAnsi="Arial" w:cs="Arial"/>
        </w:rPr>
      </w:pPr>
    </w:p>
    <w:p w14:paraId="738DD3F9"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Las Convenciones y formatos de alumbrado público deben ser acorde a los reglamentos y normas de EMCALI, infraestructura (postes, transformadores, cámaras, canalización, luminarias etc.), redes de media y baja tensión nueva y existente, luminarias nuevas y existentes, </w:t>
      </w:r>
    </w:p>
    <w:p w14:paraId="2309F843" w14:textId="77777777" w:rsidR="004E2542" w:rsidRDefault="004E2542" w:rsidP="004E2542">
      <w:pPr>
        <w:spacing w:after="200" w:line="264" w:lineRule="auto"/>
        <w:ind w:left="720"/>
        <w:contextualSpacing/>
        <w:jc w:val="both"/>
        <w:rPr>
          <w:rFonts w:ascii="Arial" w:hAnsi="Arial" w:cs="Arial"/>
        </w:rPr>
      </w:pPr>
    </w:p>
    <w:p w14:paraId="5085DF1B"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Detalle constructivo de recamaras y de las cimentaciones de postes metálicos, y diseño de postes especiales. </w:t>
      </w:r>
    </w:p>
    <w:p w14:paraId="3ACCF490" w14:textId="77777777" w:rsidR="004E2542" w:rsidRDefault="004E2542" w:rsidP="004E2542">
      <w:pPr>
        <w:spacing w:after="200" w:line="264" w:lineRule="auto"/>
        <w:ind w:left="720"/>
        <w:contextualSpacing/>
        <w:jc w:val="both"/>
        <w:rPr>
          <w:rFonts w:ascii="Arial" w:hAnsi="Arial" w:cs="Arial"/>
        </w:rPr>
      </w:pPr>
    </w:p>
    <w:p w14:paraId="63CF0569" w14:textId="77777777" w:rsidR="004E2542" w:rsidRPr="007D365B" w:rsidRDefault="004E2542" w:rsidP="004E2542">
      <w:pPr>
        <w:numPr>
          <w:ilvl w:val="0"/>
          <w:numId w:val="7"/>
        </w:numPr>
        <w:spacing w:after="200" w:line="264" w:lineRule="auto"/>
        <w:contextualSpacing/>
        <w:jc w:val="both"/>
        <w:rPr>
          <w:rFonts w:ascii="Arial" w:hAnsi="Arial" w:cs="Arial"/>
        </w:rPr>
      </w:pPr>
      <w:r>
        <w:rPr>
          <w:rFonts w:ascii="Arial" w:hAnsi="Arial" w:cs="Arial"/>
        </w:rPr>
        <w:t>J</w:t>
      </w:r>
      <w:r w:rsidRPr="007D365B">
        <w:rPr>
          <w:rFonts w:ascii="Arial" w:hAnsi="Arial" w:cs="Arial"/>
        </w:rPr>
        <w:t xml:space="preserve">ustificar el cálculo del transformador de acuerdo a la cantidad de luminarias </w:t>
      </w:r>
    </w:p>
    <w:p w14:paraId="180F89D4" w14:textId="77777777" w:rsidR="004E2542" w:rsidRDefault="004E2542" w:rsidP="004E2542">
      <w:pPr>
        <w:spacing w:after="200" w:line="264" w:lineRule="auto"/>
        <w:ind w:left="720"/>
        <w:contextualSpacing/>
        <w:jc w:val="both"/>
        <w:rPr>
          <w:rFonts w:ascii="Arial" w:hAnsi="Arial" w:cs="Arial"/>
        </w:rPr>
      </w:pPr>
    </w:p>
    <w:p w14:paraId="27274716"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Definir los circuitos en el diagrama unifilar, en la celda de baja tensión de acuerdo a la cantidad de luminarias , los cálculos de regulación y capacidad del transformador </w:t>
      </w:r>
    </w:p>
    <w:p w14:paraId="28DECBE5" w14:textId="77777777" w:rsidR="004E2542" w:rsidRDefault="004E2542" w:rsidP="004E2542">
      <w:pPr>
        <w:spacing w:after="200" w:line="264" w:lineRule="auto"/>
        <w:ind w:left="720"/>
        <w:contextualSpacing/>
        <w:jc w:val="both"/>
        <w:rPr>
          <w:rFonts w:ascii="Arial" w:hAnsi="Arial" w:cs="Arial"/>
        </w:rPr>
      </w:pPr>
    </w:p>
    <w:p w14:paraId="0640CCD0"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Balanceo de circuitos de AP de acuerdo al diagrama unifilar y tablero o celda de baja tensión de los transformadores </w:t>
      </w:r>
    </w:p>
    <w:p w14:paraId="7EFDF903" w14:textId="77777777" w:rsidR="004E2542" w:rsidRDefault="004E2542" w:rsidP="004E2542">
      <w:pPr>
        <w:spacing w:after="200" w:line="264" w:lineRule="auto"/>
        <w:ind w:left="720"/>
        <w:contextualSpacing/>
        <w:jc w:val="both"/>
        <w:rPr>
          <w:rFonts w:ascii="Arial" w:hAnsi="Arial" w:cs="Arial"/>
        </w:rPr>
      </w:pPr>
    </w:p>
    <w:p w14:paraId="7046E3CB"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Debe ser georreferenciado, contener el diagrama unifilar de la red de media y baja tensión e incluir los perfiles reales de todas las vías a iluminar. </w:t>
      </w:r>
    </w:p>
    <w:p w14:paraId="6A9DDEC0" w14:textId="77777777" w:rsidR="004E2542" w:rsidRDefault="004E2542" w:rsidP="004E2542">
      <w:pPr>
        <w:spacing w:after="200" w:line="264" w:lineRule="auto"/>
        <w:ind w:left="720"/>
        <w:contextualSpacing/>
        <w:jc w:val="both"/>
        <w:rPr>
          <w:rFonts w:ascii="Arial" w:hAnsi="Arial" w:cs="Arial"/>
        </w:rPr>
      </w:pPr>
    </w:p>
    <w:p w14:paraId="45775D44"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El diagrama unifilar debe coincidir con la celda de baja tensión, medición, protección y la cantidad de luminarias por circuito del proyecto. </w:t>
      </w:r>
    </w:p>
    <w:p w14:paraId="0F41DAAA" w14:textId="77777777" w:rsidR="004E2542" w:rsidRDefault="004E2542" w:rsidP="004E2542">
      <w:pPr>
        <w:spacing w:after="200" w:line="264" w:lineRule="auto"/>
        <w:ind w:left="720"/>
        <w:contextualSpacing/>
        <w:jc w:val="both"/>
        <w:rPr>
          <w:rFonts w:ascii="Arial" w:hAnsi="Arial" w:cs="Arial"/>
        </w:rPr>
      </w:pPr>
    </w:p>
    <w:p w14:paraId="6C6E60E1"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lastRenderedPageBreak/>
        <w:t xml:space="preserve">La canalización subterránea es en 2 Ǿ 2” PVC tipo pesada para cruces entre vías, en andenes, zonas verdes, vías peatonales, ciclo rutas, alamedas, parques, paseos, plazoletas, puentes y túneles. </w:t>
      </w:r>
    </w:p>
    <w:p w14:paraId="61878F9F" w14:textId="77777777" w:rsidR="004E2542" w:rsidRDefault="004E2542" w:rsidP="004E2542">
      <w:pPr>
        <w:spacing w:after="200" w:line="264" w:lineRule="auto"/>
        <w:ind w:left="720"/>
        <w:contextualSpacing/>
        <w:jc w:val="both"/>
        <w:rPr>
          <w:rFonts w:ascii="Arial" w:hAnsi="Arial" w:cs="Arial"/>
        </w:rPr>
      </w:pPr>
    </w:p>
    <w:p w14:paraId="289DB894"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Justificar en detalle y en el plano el ítem 8.10.4 ubicación de cámaras y acometidas y 8.10.5 Canalizaciones </w:t>
      </w:r>
    </w:p>
    <w:p w14:paraId="45BEDC3C" w14:textId="77777777" w:rsidR="004E2542" w:rsidRDefault="004E2542" w:rsidP="004E2542">
      <w:pPr>
        <w:spacing w:after="200" w:line="264" w:lineRule="auto"/>
        <w:ind w:left="720"/>
        <w:contextualSpacing/>
        <w:jc w:val="both"/>
        <w:rPr>
          <w:rFonts w:ascii="Arial" w:hAnsi="Arial" w:cs="Arial"/>
        </w:rPr>
      </w:pPr>
    </w:p>
    <w:p w14:paraId="4613B4CD"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El Sistema de Puesta a Tierra debe ser interpuesto cada 240 mts y en el terminal del circuito de AP con sus respectiva varilla de cu de 5/8” x 2.40 mts, y el conductor de puesta a tierra debe ser en cobre </w:t>
      </w:r>
    </w:p>
    <w:p w14:paraId="7D0BEF7D" w14:textId="77777777" w:rsidR="004E2542" w:rsidRDefault="004E2542" w:rsidP="004E2542">
      <w:pPr>
        <w:spacing w:after="200" w:line="264" w:lineRule="auto"/>
        <w:ind w:left="720"/>
        <w:contextualSpacing/>
        <w:jc w:val="both"/>
        <w:rPr>
          <w:rFonts w:ascii="Arial" w:hAnsi="Arial" w:cs="Arial"/>
        </w:rPr>
      </w:pPr>
    </w:p>
    <w:p w14:paraId="4DEF9881"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El sistema de aterrizaje en cada poste individual para cada luminaria puede ser con el kit acero austenistico SPT para AP </w:t>
      </w:r>
    </w:p>
    <w:p w14:paraId="7BBA5DB5" w14:textId="77777777" w:rsidR="004E2542" w:rsidRDefault="004E2542" w:rsidP="004E2542">
      <w:pPr>
        <w:spacing w:after="200" w:line="264" w:lineRule="auto"/>
        <w:ind w:left="720"/>
        <w:contextualSpacing/>
        <w:jc w:val="both"/>
        <w:rPr>
          <w:rFonts w:ascii="Arial" w:hAnsi="Arial" w:cs="Arial"/>
        </w:rPr>
      </w:pPr>
    </w:p>
    <w:p w14:paraId="37A9E895" w14:textId="2B8F900F"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Tener en cuenta que </w:t>
      </w:r>
      <w:r w:rsidR="007D2DE9" w:rsidRPr="007D365B">
        <w:rPr>
          <w:rFonts w:ascii="Arial" w:hAnsi="Arial" w:cs="Arial"/>
        </w:rPr>
        <w:t>las diferentes constantes</w:t>
      </w:r>
      <w:r w:rsidRPr="007D365B">
        <w:rPr>
          <w:rFonts w:ascii="Arial" w:hAnsi="Arial" w:cs="Arial"/>
        </w:rPr>
        <w:t xml:space="preserve"> de regulación (K) son diferentes en las tablas de conductores para aluminio y cobre de las redes aéreas y subterráneas del sistema de alumbrado publico </w:t>
      </w:r>
    </w:p>
    <w:p w14:paraId="0C4C717A" w14:textId="77777777" w:rsidR="004E2542" w:rsidRDefault="004E2542" w:rsidP="004E2542">
      <w:pPr>
        <w:spacing w:after="200" w:line="264" w:lineRule="auto"/>
        <w:ind w:left="720"/>
        <w:contextualSpacing/>
        <w:jc w:val="both"/>
        <w:rPr>
          <w:rFonts w:ascii="Arial" w:hAnsi="Arial" w:cs="Arial"/>
        </w:rPr>
      </w:pPr>
    </w:p>
    <w:p w14:paraId="6BAA0486"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Teniendo en cuenta que la mayoría de las luminarias que se distribuyen en el país poseen sistema de apertura superior, lo cual obliga a realizar el mantenimiento por encima de la luminaria, se debe tener en cuenta la distancia de seguridad para trabajos cerca de líneas energizadas de la tabla 18.1 del RETIE, sobre todo para las luminarias instaladas en postes con redes de media tensión, postes con transformadores y en general luminarias bajo líneas de media o alta tensión, además de garantizar la altura de montaje del diseño </w:t>
      </w:r>
    </w:p>
    <w:p w14:paraId="747C7326" w14:textId="77777777" w:rsidR="004E2542" w:rsidRDefault="004E2542" w:rsidP="004E2542">
      <w:pPr>
        <w:spacing w:after="200" w:line="264" w:lineRule="auto"/>
        <w:ind w:left="720"/>
        <w:contextualSpacing/>
        <w:jc w:val="both"/>
        <w:rPr>
          <w:rFonts w:ascii="Arial" w:hAnsi="Arial" w:cs="Arial"/>
        </w:rPr>
      </w:pPr>
    </w:p>
    <w:p w14:paraId="655A7D5A"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Aplicar la longitud de empotramiento de los postes según RETILAP y de acuerdo a esto definir la altura de montaje, avance horizontal Angulo de inclinación de las luminarias, según los cálculos lumínicos </w:t>
      </w:r>
    </w:p>
    <w:p w14:paraId="5B87CBF9" w14:textId="77777777" w:rsidR="004E2542" w:rsidRDefault="004E2542" w:rsidP="004E2542">
      <w:pPr>
        <w:spacing w:after="200" w:line="264" w:lineRule="auto"/>
        <w:ind w:left="720"/>
        <w:contextualSpacing/>
        <w:jc w:val="both"/>
        <w:rPr>
          <w:rFonts w:ascii="Arial" w:hAnsi="Arial" w:cs="Arial"/>
        </w:rPr>
      </w:pPr>
    </w:p>
    <w:p w14:paraId="03A8E6FA"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Especificar si los transformadores de los cuales se conectan las redes exclusivas de alumbrado público también son exclusivos o si por el contrario son de uso compartido (domiciliarios y alumbrado público) </w:t>
      </w:r>
    </w:p>
    <w:p w14:paraId="01B1BE4B" w14:textId="77777777" w:rsidR="004E2542" w:rsidRDefault="004E2542" w:rsidP="004E2542">
      <w:pPr>
        <w:spacing w:after="200" w:line="264" w:lineRule="auto"/>
        <w:ind w:left="720"/>
        <w:contextualSpacing/>
        <w:jc w:val="both"/>
        <w:rPr>
          <w:rFonts w:ascii="Arial" w:hAnsi="Arial" w:cs="Arial"/>
        </w:rPr>
      </w:pPr>
    </w:p>
    <w:p w14:paraId="1ADE02F0" w14:textId="77AD63DC"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Para el uso de aluminio como conductor debe cumplir lo estipulado en el </w:t>
      </w:r>
      <w:r w:rsidR="007D2DE9">
        <w:rPr>
          <w:rFonts w:ascii="Arial" w:hAnsi="Arial" w:cs="Arial"/>
        </w:rPr>
        <w:t>RETIE</w:t>
      </w:r>
      <w:r w:rsidRPr="007D365B">
        <w:rPr>
          <w:rFonts w:ascii="Arial" w:hAnsi="Arial" w:cs="Arial"/>
        </w:rPr>
        <w:t xml:space="preserve"> versión 2013 articulo 20.2.9 literal J. los conductores de AL para uso </w:t>
      </w:r>
      <w:r w:rsidRPr="007D365B">
        <w:rPr>
          <w:rFonts w:ascii="Arial" w:hAnsi="Arial" w:cs="Arial"/>
        </w:rPr>
        <w:lastRenderedPageBreak/>
        <w:t xml:space="preserve">en canalizaciones deben ser del tipo resistente a la humedad ,relacionados en la tabla 310.13 de la NTC 2050 con aislamiento RHW-2 </w:t>
      </w:r>
    </w:p>
    <w:p w14:paraId="522373CD" w14:textId="77777777" w:rsidR="004E2542" w:rsidRDefault="004E2542" w:rsidP="004E2542">
      <w:pPr>
        <w:spacing w:after="200" w:line="264" w:lineRule="auto"/>
        <w:ind w:left="720"/>
        <w:contextualSpacing/>
        <w:jc w:val="both"/>
        <w:rPr>
          <w:rFonts w:ascii="Arial" w:hAnsi="Arial" w:cs="Arial"/>
        </w:rPr>
      </w:pPr>
    </w:p>
    <w:p w14:paraId="351E5C4F"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Incluir nota en el plano “Los conectores en derivación o empalme deben ser bimetálicos aislados en resina hermética “</w:t>
      </w:r>
    </w:p>
    <w:p w14:paraId="68C81E8F" w14:textId="091C99BD" w:rsidR="004E2542" w:rsidRPr="007D2DE9" w:rsidRDefault="004E2542" w:rsidP="004E2542">
      <w:pPr>
        <w:pStyle w:val="Prrafodelista"/>
        <w:numPr>
          <w:ilvl w:val="0"/>
          <w:numId w:val="7"/>
        </w:numPr>
        <w:suppressAutoHyphens w:val="0"/>
        <w:spacing w:line="264" w:lineRule="auto"/>
        <w:contextualSpacing/>
        <w:jc w:val="both"/>
        <w:rPr>
          <w:rFonts w:ascii="Arial" w:hAnsi="Arial" w:cs="Arial"/>
          <w:sz w:val="24"/>
          <w:szCs w:val="24"/>
        </w:rPr>
      </w:pPr>
      <w:r w:rsidRPr="007D365B">
        <w:rPr>
          <w:rFonts w:ascii="Arial" w:eastAsia="Calibri" w:hAnsi="Arial" w:cs="Arial"/>
          <w:sz w:val="24"/>
          <w:szCs w:val="24"/>
        </w:rPr>
        <w:t>La alimentación desde la cámara de ap. por el poste ducto interno hasta la luminaria debe ser cable encauchetado 3x14awg TTRF-70(NKT) (Incluir nota en el plano )</w:t>
      </w:r>
      <w:r w:rsidR="007D2DE9">
        <w:rPr>
          <w:rFonts w:ascii="Arial" w:eastAsia="Calibri" w:hAnsi="Arial" w:cs="Arial"/>
          <w:sz w:val="24"/>
          <w:szCs w:val="24"/>
        </w:rPr>
        <w:t>.</w:t>
      </w:r>
    </w:p>
    <w:p w14:paraId="7B579E9C" w14:textId="77777777" w:rsidR="007D2DE9" w:rsidRPr="007D365B" w:rsidRDefault="007D2DE9" w:rsidP="007D2DE9">
      <w:pPr>
        <w:pStyle w:val="Prrafodelista"/>
        <w:suppressAutoHyphens w:val="0"/>
        <w:spacing w:line="264" w:lineRule="auto"/>
        <w:ind w:left="720"/>
        <w:contextualSpacing/>
        <w:jc w:val="both"/>
        <w:rPr>
          <w:rFonts w:ascii="Arial" w:hAnsi="Arial" w:cs="Arial"/>
          <w:sz w:val="24"/>
          <w:szCs w:val="24"/>
        </w:rPr>
      </w:pPr>
    </w:p>
    <w:p w14:paraId="60494850"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En las notas del plano se debe especificar el color de las luminarias y proyectores de alumbrado público, el cual debe ser verde menta.</w:t>
      </w:r>
    </w:p>
    <w:p w14:paraId="76680245" w14:textId="77777777" w:rsidR="004E2542" w:rsidRPr="007D365B" w:rsidRDefault="004E2542" w:rsidP="004E2542">
      <w:pPr>
        <w:spacing w:line="264" w:lineRule="auto"/>
        <w:ind w:left="360"/>
        <w:jc w:val="both"/>
        <w:rPr>
          <w:rFonts w:ascii="Arial" w:hAnsi="Arial" w:cs="Arial"/>
        </w:rPr>
      </w:pPr>
    </w:p>
    <w:p w14:paraId="0F2C0FC6"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En los postes y brazos metálicos incluir el ítem 390.2 del Retilap y los detalles de la cimentación </w:t>
      </w:r>
    </w:p>
    <w:p w14:paraId="2865D867" w14:textId="77777777" w:rsidR="004E2542" w:rsidRDefault="004E2542" w:rsidP="004E2542">
      <w:pPr>
        <w:spacing w:after="200" w:line="264" w:lineRule="auto"/>
        <w:ind w:left="720"/>
        <w:contextualSpacing/>
        <w:jc w:val="both"/>
        <w:rPr>
          <w:rFonts w:ascii="Arial" w:hAnsi="Arial" w:cs="Arial"/>
        </w:rPr>
      </w:pPr>
    </w:p>
    <w:p w14:paraId="662BA71B"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Los transformadores mayores a 5 </w:t>
      </w:r>
      <w:r>
        <w:rPr>
          <w:rFonts w:ascii="Arial" w:hAnsi="Arial" w:cs="Arial"/>
        </w:rPr>
        <w:t>KVA</w:t>
      </w:r>
      <w:r w:rsidRPr="007D365B">
        <w:rPr>
          <w:rFonts w:ascii="Arial" w:hAnsi="Arial" w:cs="Arial"/>
        </w:rPr>
        <w:t xml:space="preserve"> deben llevar asociado un equipo de medida que permita tener el control real de energía consumida en el AP </w:t>
      </w:r>
    </w:p>
    <w:p w14:paraId="33B69FC9" w14:textId="77777777" w:rsidR="004E2542" w:rsidRDefault="004E2542" w:rsidP="004E2542">
      <w:pPr>
        <w:spacing w:after="200" w:line="264" w:lineRule="auto"/>
        <w:ind w:left="720"/>
        <w:contextualSpacing/>
        <w:jc w:val="both"/>
        <w:rPr>
          <w:rFonts w:ascii="Arial" w:hAnsi="Arial" w:cs="Arial"/>
        </w:rPr>
      </w:pPr>
    </w:p>
    <w:p w14:paraId="001CA7DB" w14:textId="229ED9B0"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Evaluación ambiental: En caso de requerirse los estudios por la autoridad </w:t>
      </w:r>
      <w:r w:rsidR="007D2DE9" w:rsidRPr="007D365B">
        <w:rPr>
          <w:rFonts w:ascii="Arial" w:hAnsi="Arial" w:cs="Arial"/>
        </w:rPr>
        <w:t>ambiental,</w:t>
      </w:r>
      <w:r w:rsidRPr="007D365B">
        <w:rPr>
          <w:rFonts w:ascii="Arial" w:hAnsi="Arial" w:cs="Arial"/>
        </w:rPr>
        <w:t xml:space="preserve"> deben hacerse de acuerdo a lo requerido por el Dep</w:t>
      </w:r>
      <w:r>
        <w:rPr>
          <w:rFonts w:ascii="Arial" w:hAnsi="Arial" w:cs="Arial"/>
        </w:rPr>
        <w:t xml:space="preserve">artamento </w:t>
      </w:r>
      <w:r w:rsidRPr="007D365B">
        <w:rPr>
          <w:rFonts w:ascii="Arial" w:hAnsi="Arial" w:cs="Arial"/>
        </w:rPr>
        <w:t xml:space="preserve">Administrativo de Gestión del Medio ambiente, del impacto ambiental del diseño eléctrico y lumínico del proyecto </w:t>
      </w:r>
    </w:p>
    <w:p w14:paraId="66603B1F" w14:textId="77777777" w:rsidR="004E2542" w:rsidRDefault="004E2542" w:rsidP="004E2542">
      <w:pPr>
        <w:spacing w:after="200" w:line="264" w:lineRule="auto"/>
        <w:ind w:left="720"/>
        <w:contextualSpacing/>
        <w:jc w:val="both"/>
        <w:rPr>
          <w:rFonts w:ascii="Arial" w:hAnsi="Arial" w:cs="Arial"/>
        </w:rPr>
      </w:pPr>
    </w:p>
    <w:p w14:paraId="14C907CE" w14:textId="01C7F770"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Cada propuesta debe incluir</w:t>
      </w:r>
      <w:r>
        <w:rPr>
          <w:rFonts w:ascii="Arial" w:hAnsi="Arial" w:cs="Arial"/>
        </w:rPr>
        <w:t xml:space="preserve"> de manera</w:t>
      </w:r>
      <w:r w:rsidRPr="007D365B">
        <w:rPr>
          <w:rFonts w:ascii="Arial" w:hAnsi="Arial" w:cs="Arial"/>
        </w:rPr>
        <w:t xml:space="preserve"> física y en un CD y/o USB todos los documentos, el diseño detallado, plano AutoCAD, archivos Excel, memorias de cálculo, archivos DXF, LPJ ejecutables planos en AutoCAD donde están </w:t>
      </w:r>
      <w:r w:rsidR="007D2DE9" w:rsidRPr="007D365B">
        <w:rPr>
          <w:rFonts w:ascii="Arial" w:hAnsi="Arial" w:cs="Arial"/>
        </w:rPr>
        <w:t>las luminarias</w:t>
      </w:r>
      <w:r w:rsidRPr="007D365B">
        <w:rPr>
          <w:rFonts w:ascii="Arial" w:hAnsi="Arial" w:cs="Arial"/>
        </w:rPr>
        <w:t xml:space="preserve">, Archivos en Excel de cálculos de regulación, balanceo y adicionales del proyecto. </w:t>
      </w:r>
    </w:p>
    <w:p w14:paraId="7F3D2F24" w14:textId="77777777" w:rsidR="004E2542" w:rsidRDefault="004E2542" w:rsidP="004E2542">
      <w:pPr>
        <w:spacing w:after="200" w:line="264" w:lineRule="auto"/>
        <w:ind w:left="720"/>
        <w:contextualSpacing/>
        <w:jc w:val="both"/>
        <w:rPr>
          <w:rFonts w:ascii="Arial" w:hAnsi="Arial" w:cs="Arial"/>
        </w:rPr>
      </w:pPr>
    </w:p>
    <w:p w14:paraId="694678F4" w14:textId="77777777" w:rsidR="004E2542" w:rsidRPr="007D365B" w:rsidRDefault="004E2542" w:rsidP="004E2542">
      <w:pPr>
        <w:spacing w:after="200" w:line="264" w:lineRule="auto"/>
        <w:contextualSpacing/>
        <w:jc w:val="both"/>
        <w:rPr>
          <w:rFonts w:ascii="Arial" w:hAnsi="Arial" w:cs="Arial"/>
        </w:rPr>
      </w:pPr>
      <w:r w:rsidRPr="007D365B">
        <w:rPr>
          <w:rFonts w:ascii="Arial" w:hAnsi="Arial" w:cs="Arial"/>
        </w:rPr>
        <w:t xml:space="preserve">Entregables </w:t>
      </w:r>
      <w:r>
        <w:rPr>
          <w:rFonts w:ascii="Arial" w:hAnsi="Arial" w:cs="Arial"/>
        </w:rPr>
        <w:t>:</w:t>
      </w:r>
    </w:p>
    <w:p w14:paraId="4F9B12AA" w14:textId="77777777" w:rsidR="004E2542" w:rsidRDefault="004E2542" w:rsidP="004E2542">
      <w:pPr>
        <w:spacing w:after="200" w:line="264" w:lineRule="auto"/>
        <w:ind w:left="720"/>
        <w:contextualSpacing/>
        <w:jc w:val="both"/>
        <w:rPr>
          <w:rFonts w:ascii="Arial" w:hAnsi="Arial" w:cs="Arial"/>
        </w:rPr>
      </w:pPr>
    </w:p>
    <w:p w14:paraId="0B27DE6D" w14:textId="24A5D2CC"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t xml:space="preserve">En el medio magnético CD toda la información </w:t>
      </w:r>
      <w:r w:rsidR="007D2DE9" w:rsidRPr="007D365B">
        <w:rPr>
          <w:rFonts w:ascii="Arial" w:hAnsi="Arial" w:cs="Arial"/>
        </w:rPr>
        <w:t>anterior, organizadas</w:t>
      </w:r>
      <w:r w:rsidRPr="007D365B">
        <w:rPr>
          <w:rFonts w:ascii="Arial" w:hAnsi="Arial" w:cs="Arial"/>
        </w:rPr>
        <w:t xml:space="preserve"> en carpeta referenciando los cálculos lumínicos, certificaciones del retie y Retilap, cálculos eléctricos, planos ,documentos del fabricante de luminarias, documentos de diseñador y los anexos referentes al proyecto </w:t>
      </w:r>
    </w:p>
    <w:p w14:paraId="138CA6D6" w14:textId="77777777" w:rsidR="004E2542" w:rsidRDefault="004E2542" w:rsidP="004E2542">
      <w:pPr>
        <w:spacing w:after="200" w:line="264" w:lineRule="auto"/>
        <w:ind w:left="720"/>
        <w:contextualSpacing/>
        <w:jc w:val="both"/>
        <w:rPr>
          <w:rFonts w:ascii="Arial" w:hAnsi="Arial" w:cs="Arial"/>
        </w:rPr>
      </w:pPr>
    </w:p>
    <w:p w14:paraId="15E90BCE" w14:textId="77777777" w:rsidR="004E2542" w:rsidRPr="007D365B" w:rsidRDefault="004E2542" w:rsidP="004E2542">
      <w:pPr>
        <w:numPr>
          <w:ilvl w:val="0"/>
          <w:numId w:val="7"/>
        </w:numPr>
        <w:spacing w:after="200" w:line="264" w:lineRule="auto"/>
        <w:contextualSpacing/>
        <w:jc w:val="both"/>
        <w:rPr>
          <w:rFonts w:ascii="Arial" w:hAnsi="Arial" w:cs="Arial"/>
        </w:rPr>
      </w:pPr>
      <w:r w:rsidRPr="007D365B">
        <w:rPr>
          <w:rFonts w:ascii="Arial" w:hAnsi="Arial" w:cs="Arial"/>
        </w:rPr>
        <w:lastRenderedPageBreak/>
        <w:t xml:space="preserve">Cuando se están realizando las observaciones del proyecto se debe enviar una copias del plano físico con el CD </w:t>
      </w:r>
    </w:p>
    <w:p w14:paraId="287689D2" w14:textId="77777777" w:rsidR="004E2542" w:rsidRPr="004C0966" w:rsidRDefault="004E2542" w:rsidP="004E2542">
      <w:pPr>
        <w:spacing w:after="200" w:line="264" w:lineRule="auto"/>
        <w:ind w:left="720"/>
        <w:contextualSpacing/>
        <w:jc w:val="both"/>
        <w:rPr>
          <w:rFonts w:ascii="Arial" w:hAnsi="Arial" w:cs="Arial"/>
          <w:lang w:val="es-MX"/>
        </w:rPr>
      </w:pPr>
    </w:p>
    <w:p w14:paraId="669208AA" w14:textId="77777777" w:rsidR="004E2542" w:rsidRPr="00C01CCA" w:rsidRDefault="004E2542" w:rsidP="004E2542">
      <w:pPr>
        <w:numPr>
          <w:ilvl w:val="0"/>
          <w:numId w:val="7"/>
        </w:numPr>
        <w:spacing w:after="200" w:line="264" w:lineRule="auto"/>
        <w:contextualSpacing/>
        <w:jc w:val="both"/>
        <w:rPr>
          <w:rFonts w:ascii="Arial" w:hAnsi="Arial" w:cs="Arial"/>
          <w:lang w:val="es-MX"/>
        </w:rPr>
      </w:pPr>
      <w:r w:rsidRPr="007D365B">
        <w:rPr>
          <w:rFonts w:ascii="Arial" w:hAnsi="Arial" w:cs="Arial"/>
        </w:rPr>
        <w:t>Cuando el proyecto esté aprob</w:t>
      </w:r>
      <w:r>
        <w:rPr>
          <w:rFonts w:ascii="Arial" w:hAnsi="Arial" w:cs="Arial"/>
        </w:rPr>
        <w:t>ado son necesarias las 4 copias, incluidas dos (2) :  una  que debe reposar en la carpeta del proyecto que maneja la Unidad de Proyectos Media Tensión, para el constructor del proyecto y otra para la Unidad de Operación ( Catastro de Redes ).</w:t>
      </w:r>
    </w:p>
    <w:p w14:paraId="0B6357A0" w14:textId="77777777" w:rsidR="004E2542" w:rsidRDefault="004E2542" w:rsidP="004E2542">
      <w:pPr>
        <w:spacing w:line="264" w:lineRule="auto"/>
        <w:jc w:val="both"/>
        <w:rPr>
          <w:rFonts w:ascii="Arial" w:hAnsi="Arial" w:cs="Arial"/>
        </w:rPr>
      </w:pPr>
    </w:p>
    <w:p w14:paraId="7D253DE2" w14:textId="77777777" w:rsidR="004E2542" w:rsidRDefault="004E2542" w:rsidP="004E2542">
      <w:pPr>
        <w:spacing w:line="264" w:lineRule="auto"/>
        <w:jc w:val="both"/>
        <w:rPr>
          <w:rFonts w:ascii="Arial" w:hAnsi="Arial" w:cs="Arial"/>
        </w:rPr>
      </w:pPr>
    </w:p>
    <w:p w14:paraId="18C4001D" w14:textId="77777777" w:rsidR="004E2542" w:rsidRDefault="004E2542" w:rsidP="004E2542">
      <w:pPr>
        <w:spacing w:line="264" w:lineRule="auto"/>
        <w:jc w:val="both"/>
        <w:rPr>
          <w:rFonts w:ascii="Arial" w:hAnsi="Arial" w:cs="Arial"/>
        </w:rPr>
      </w:pPr>
    </w:p>
    <w:p w14:paraId="32451980" w14:textId="77777777" w:rsidR="004E2542" w:rsidRDefault="004E2542" w:rsidP="004E2542">
      <w:pPr>
        <w:spacing w:line="264" w:lineRule="auto"/>
        <w:jc w:val="both"/>
        <w:rPr>
          <w:rFonts w:ascii="Arial" w:hAnsi="Arial" w:cs="Arial"/>
        </w:rPr>
      </w:pPr>
    </w:p>
    <w:p w14:paraId="0F2A299C" w14:textId="49DBD68E" w:rsidR="004E2542" w:rsidRPr="00E71F1F" w:rsidRDefault="007D2DE9" w:rsidP="004E2542">
      <w:pPr>
        <w:jc w:val="center"/>
        <w:rPr>
          <w:rFonts w:ascii="Arial" w:hAnsi="Arial" w:cs="Arial"/>
          <w:b/>
          <w:bCs/>
          <w:sz w:val="28"/>
          <w:szCs w:val="28"/>
          <w:u w:val="single"/>
        </w:rPr>
      </w:pPr>
      <w:r>
        <w:rPr>
          <w:rFonts w:ascii="Arial" w:hAnsi="Arial" w:cs="Arial"/>
          <w:b/>
          <w:bCs/>
          <w:sz w:val="28"/>
          <w:szCs w:val="28"/>
          <w:u w:val="single"/>
        </w:rPr>
        <w:t>C</w:t>
      </w:r>
      <w:r w:rsidR="004E2542" w:rsidRPr="00E71F1F">
        <w:rPr>
          <w:rFonts w:ascii="Arial" w:hAnsi="Arial" w:cs="Arial"/>
          <w:b/>
          <w:bCs/>
          <w:sz w:val="28"/>
          <w:szCs w:val="28"/>
          <w:u w:val="single"/>
        </w:rPr>
        <w:t>RÉDITOS</w:t>
      </w:r>
    </w:p>
    <w:p w14:paraId="5F8AF673" w14:textId="77777777" w:rsidR="004E2542" w:rsidRPr="00CC481A" w:rsidRDefault="004E2542" w:rsidP="004E2542">
      <w:pPr>
        <w:jc w:val="center"/>
        <w:rPr>
          <w:rFonts w:ascii="Arial" w:hAnsi="Arial" w:cs="Arial"/>
          <w:u w:val="single"/>
        </w:rPr>
      </w:pPr>
    </w:p>
    <w:p w14:paraId="711D7D21" w14:textId="77777777" w:rsidR="004E2542" w:rsidRPr="00CC481A" w:rsidRDefault="004E2542" w:rsidP="004E2542">
      <w:pPr>
        <w:rPr>
          <w:rFonts w:ascii="Arial" w:hAnsi="Arial" w:cs="Arial"/>
        </w:rPr>
      </w:pPr>
    </w:p>
    <w:p w14:paraId="135655A6" w14:textId="21FB30E7" w:rsidR="004E2542" w:rsidRPr="00CC481A" w:rsidRDefault="004E2542" w:rsidP="004E2542">
      <w:pPr>
        <w:jc w:val="both"/>
        <w:rPr>
          <w:rFonts w:ascii="Arial" w:hAnsi="Arial" w:cs="Arial"/>
        </w:rPr>
      </w:pPr>
      <w:r w:rsidRPr="00CC481A">
        <w:rPr>
          <w:rFonts w:ascii="Arial" w:hAnsi="Arial" w:cs="Arial"/>
        </w:rPr>
        <w:t xml:space="preserve">Revisó y aprobó : </w:t>
      </w:r>
      <w:r w:rsidR="00E61BA9">
        <w:rPr>
          <w:rFonts w:ascii="Arial" w:hAnsi="Arial" w:cs="Arial"/>
        </w:rPr>
        <w:t>ING.</w:t>
      </w:r>
      <w:r w:rsidRPr="00CC481A">
        <w:rPr>
          <w:rFonts w:ascii="Arial" w:hAnsi="Arial" w:cs="Arial"/>
        </w:rPr>
        <w:t>LUIS EDUARDO SAAVEDRA CUBILLOS - Jefe Unidad Proyectos Media Tensión U.E.N.</w:t>
      </w:r>
      <w:r>
        <w:rPr>
          <w:rFonts w:ascii="Arial" w:hAnsi="Arial" w:cs="Arial"/>
        </w:rPr>
        <w:t xml:space="preserve"> </w:t>
      </w:r>
      <w:r w:rsidRPr="00CC481A">
        <w:rPr>
          <w:rFonts w:ascii="Arial" w:hAnsi="Arial" w:cs="Arial"/>
        </w:rPr>
        <w:t xml:space="preserve">Energía. </w:t>
      </w:r>
    </w:p>
    <w:p w14:paraId="7220821D" w14:textId="77777777" w:rsidR="004E2542" w:rsidRPr="00CC481A" w:rsidRDefault="004E2542" w:rsidP="004E2542">
      <w:pPr>
        <w:jc w:val="both"/>
        <w:rPr>
          <w:rFonts w:ascii="Arial" w:hAnsi="Arial" w:cs="Arial"/>
        </w:rPr>
      </w:pPr>
    </w:p>
    <w:p w14:paraId="642C974E" w14:textId="2B74588A" w:rsidR="004E2542" w:rsidRDefault="004E2542" w:rsidP="004E2542">
      <w:pPr>
        <w:jc w:val="both"/>
        <w:rPr>
          <w:rFonts w:ascii="Arial" w:hAnsi="Arial" w:cs="Arial"/>
        </w:rPr>
      </w:pPr>
      <w:r w:rsidRPr="00CC481A">
        <w:rPr>
          <w:rFonts w:ascii="Arial" w:hAnsi="Arial" w:cs="Arial"/>
        </w:rPr>
        <w:t xml:space="preserve">Aprobó:  </w:t>
      </w:r>
      <w:r w:rsidR="00E61BA9">
        <w:rPr>
          <w:rFonts w:ascii="Arial" w:hAnsi="Arial" w:cs="Arial"/>
        </w:rPr>
        <w:t xml:space="preserve">ING. </w:t>
      </w:r>
      <w:r>
        <w:rPr>
          <w:rFonts w:ascii="Arial" w:hAnsi="Arial" w:cs="Arial"/>
        </w:rPr>
        <w:t xml:space="preserve">JOHN CASAS PAYA </w:t>
      </w:r>
      <w:r w:rsidRPr="00CC481A">
        <w:rPr>
          <w:rFonts w:ascii="Arial" w:hAnsi="Arial" w:cs="Arial"/>
        </w:rPr>
        <w:t xml:space="preserve"> - Gerente Unidad Estratégica Negocio de Energía. </w:t>
      </w:r>
    </w:p>
    <w:p w14:paraId="207945A2" w14:textId="77777777" w:rsidR="00E61BA9" w:rsidRDefault="00E61BA9" w:rsidP="004E2542">
      <w:pPr>
        <w:jc w:val="both"/>
        <w:rPr>
          <w:rFonts w:ascii="Arial" w:hAnsi="Arial" w:cs="Arial"/>
        </w:rPr>
      </w:pPr>
    </w:p>
    <w:p w14:paraId="7B08166E" w14:textId="081EFBA8" w:rsidR="00E61BA9" w:rsidRPr="00CC481A" w:rsidRDefault="00E61BA9" w:rsidP="004E2542">
      <w:pPr>
        <w:jc w:val="both"/>
        <w:rPr>
          <w:rFonts w:ascii="Arial" w:hAnsi="Arial" w:cs="Arial"/>
        </w:rPr>
      </w:pPr>
      <w:r>
        <w:rPr>
          <w:rFonts w:ascii="Arial" w:hAnsi="Arial" w:cs="Arial"/>
        </w:rPr>
        <w:t>Aprobó  :  ING.  ANGELA, Jefe Unidad Alumbrado Público</w:t>
      </w:r>
    </w:p>
    <w:p w14:paraId="1DB58672" w14:textId="77777777" w:rsidR="004E2542" w:rsidRPr="00CC481A" w:rsidRDefault="004E2542" w:rsidP="004E2542">
      <w:pPr>
        <w:jc w:val="both"/>
        <w:rPr>
          <w:rFonts w:ascii="Arial" w:hAnsi="Arial" w:cs="Arial"/>
        </w:rPr>
      </w:pPr>
    </w:p>
    <w:p w14:paraId="34A5DDA9" w14:textId="77777777" w:rsidR="004E2542" w:rsidRPr="00CC481A" w:rsidRDefault="004E2542" w:rsidP="004E2542">
      <w:pPr>
        <w:jc w:val="both"/>
        <w:rPr>
          <w:rFonts w:ascii="Arial" w:hAnsi="Arial" w:cs="Arial"/>
        </w:rPr>
      </w:pPr>
    </w:p>
    <w:p w14:paraId="5A357782" w14:textId="77777777" w:rsidR="004E2542" w:rsidRPr="00CC481A" w:rsidRDefault="004E2542" w:rsidP="004E2542">
      <w:pPr>
        <w:jc w:val="both"/>
        <w:rPr>
          <w:rFonts w:ascii="Arial" w:hAnsi="Arial" w:cs="Arial"/>
        </w:rPr>
      </w:pPr>
      <w:r w:rsidRPr="00CC481A">
        <w:rPr>
          <w:rFonts w:ascii="Arial" w:hAnsi="Arial" w:cs="Arial"/>
          <w:u w:val="single"/>
        </w:rPr>
        <w:t>Grupo de Análisis y Gestión de</w:t>
      </w:r>
      <w:r>
        <w:rPr>
          <w:rFonts w:ascii="Arial" w:hAnsi="Arial" w:cs="Arial"/>
          <w:u w:val="single"/>
        </w:rPr>
        <w:t>l</w:t>
      </w:r>
      <w:r w:rsidRPr="00CC481A">
        <w:rPr>
          <w:rFonts w:ascii="Arial" w:hAnsi="Arial" w:cs="Arial"/>
          <w:u w:val="single"/>
        </w:rPr>
        <w:t xml:space="preserve"> Proyecto, Unidad de Proyectos Media Tensión</w:t>
      </w:r>
      <w:r w:rsidRPr="00CC481A">
        <w:rPr>
          <w:rFonts w:ascii="Arial" w:hAnsi="Arial" w:cs="Arial"/>
        </w:rPr>
        <w:t xml:space="preserve">:  </w:t>
      </w:r>
    </w:p>
    <w:p w14:paraId="50368B45" w14:textId="77777777" w:rsidR="004E2542" w:rsidRPr="00CC481A" w:rsidRDefault="004E2542" w:rsidP="004E2542">
      <w:pPr>
        <w:jc w:val="both"/>
        <w:rPr>
          <w:rFonts w:ascii="Arial" w:hAnsi="Arial" w:cs="Arial"/>
        </w:rPr>
      </w:pPr>
    </w:p>
    <w:p w14:paraId="5789B620" w14:textId="77777777" w:rsidR="004E2542" w:rsidRPr="00CC481A" w:rsidRDefault="004E2542" w:rsidP="004E2542">
      <w:pPr>
        <w:jc w:val="both"/>
        <w:rPr>
          <w:rFonts w:ascii="Arial" w:hAnsi="Arial" w:cs="Arial"/>
        </w:rPr>
      </w:pPr>
      <w:r w:rsidRPr="00CC481A">
        <w:rPr>
          <w:rFonts w:ascii="Arial" w:hAnsi="Arial" w:cs="Arial"/>
        </w:rPr>
        <w:t>CARLOS HERNANDO GOMEZ YUNDA,  Profesional Operativo II</w:t>
      </w:r>
    </w:p>
    <w:p w14:paraId="591CBE38" w14:textId="77777777" w:rsidR="004E2542" w:rsidRPr="00CC481A" w:rsidRDefault="004E2542" w:rsidP="004E2542">
      <w:pPr>
        <w:jc w:val="both"/>
        <w:rPr>
          <w:rFonts w:ascii="Arial" w:hAnsi="Arial" w:cs="Arial"/>
        </w:rPr>
      </w:pPr>
    </w:p>
    <w:p w14:paraId="3EBA46F5" w14:textId="77777777" w:rsidR="004E2542" w:rsidRDefault="004E2542" w:rsidP="004E2542">
      <w:pPr>
        <w:jc w:val="both"/>
        <w:rPr>
          <w:rFonts w:ascii="Arial" w:hAnsi="Arial" w:cs="Arial"/>
        </w:rPr>
      </w:pPr>
      <w:r w:rsidRPr="00CC481A">
        <w:rPr>
          <w:rFonts w:ascii="Arial" w:hAnsi="Arial" w:cs="Arial"/>
        </w:rPr>
        <w:t>DIEGO LUIS RAMIREZ LOSADA, Ingeniero de Proyectos II</w:t>
      </w:r>
    </w:p>
    <w:p w14:paraId="0B40EBF7" w14:textId="77777777" w:rsidR="004E2542" w:rsidRDefault="004E2542" w:rsidP="004E2542">
      <w:pPr>
        <w:jc w:val="both"/>
        <w:rPr>
          <w:rFonts w:ascii="Arial" w:hAnsi="Arial" w:cs="Arial"/>
        </w:rPr>
      </w:pPr>
    </w:p>
    <w:p w14:paraId="54A916BB" w14:textId="77777777" w:rsidR="004E2542" w:rsidRPr="00CC481A" w:rsidRDefault="004E2542" w:rsidP="004E2542">
      <w:pPr>
        <w:jc w:val="both"/>
        <w:rPr>
          <w:rFonts w:ascii="Arial" w:hAnsi="Arial" w:cs="Arial"/>
        </w:rPr>
      </w:pPr>
      <w:r>
        <w:rPr>
          <w:rFonts w:ascii="Arial" w:hAnsi="Arial" w:cs="Arial"/>
        </w:rPr>
        <w:t>LYA XIMENA PEREA NIÑO, Ingeniero de Proyectos II</w:t>
      </w:r>
    </w:p>
    <w:p w14:paraId="75D9E004" w14:textId="77777777" w:rsidR="004E2542" w:rsidRPr="00CC481A" w:rsidRDefault="004E2542" w:rsidP="004E2542">
      <w:pPr>
        <w:jc w:val="both"/>
        <w:rPr>
          <w:rFonts w:ascii="Arial" w:hAnsi="Arial" w:cs="Arial"/>
        </w:rPr>
      </w:pPr>
    </w:p>
    <w:p w14:paraId="427402B9" w14:textId="77777777" w:rsidR="004E2542" w:rsidRPr="00CC481A" w:rsidRDefault="004E2542" w:rsidP="004E2542">
      <w:pPr>
        <w:jc w:val="both"/>
        <w:rPr>
          <w:rFonts w:ascii="Arial" w:hAnsi="Arial" w:cs="Arial"/>
        </w:rPr>
      </w:pPr>
      <w:r w:rsidRPr="00CC481A">
        <w:rPr>
          <w:rFonts w:ascii="Arial" w:hAnsi="Arial" w:cs="Arial"/>
        </w:rPr>
        <w:t>ELBER NAVIA TAFUR, Auxiliar General de Oficina</w:t>
      </w:r>
    </w:p>
    <w:p w14:paraId="7799440D" w14:textId="77777777" w:rsidR="004E2542" w:rsidRPr="00CC481A" w:rsidRDefault="004E2542" w:rsidP="004E2542">
      <w:pPr>
        <w:jc w:val="both"/>
        <w:rPr>
          <w:rFonts w:ascii="Arial" w:hAnsi="Arial" w:cs="Arial"/>
        </w:rPr>
      </w:pPr>
    </w:p>
    <w:p w14:paraId="4DD4A68D" w14:textId="77777777" w:rsidR="004E2542" w:rsidRDefault="004E2542" w:rsidP="004E2542">
      <w:pPr>
        <w:jc w:val="both"/>
        <w:rPr>
          <w:rFonts w:ascii="Arial" w:hAnsi="Arial" w:cs="Arial"/>
        </w:rPr>
      </w:pPr>
      <w:r w:rsidRPr="00CC481A">
        <w:rPr>
          <w:rFonts w:ascii="Arial" w:hAnsi="Arial" w:cs="Arial"/>
        </w:rPr>
        <w:t>LAURA MIREYA SANDOVAL RIVAS, Auxiliar de Ingeniería</w:t>
      </w:r>
      <w:r w:rsidRPr="00166F53">
        <w:rPr>
          <w:rFonts w:ascii="Arial" w:hAnsi="Arial" w:cs="Arial"/>
        </w:rPr>
        <w:t xml:space="preserve"> </w:t>
      </w:r>
    </w:p>
    <w:p w14:paraId="1AB96BEE" w14:textId="77777777" w:rsidR="00E61BA9" w:rsidRDefault="00E61BA9" w:rsidP="004E2542">
      <w:pPr>
        <w:jc w:val="both"/>
        <w:rPr>
          <w:rFonts w:ascii="Arial" w:hAnsi="Arial" w:cs="Arial"/>
        </w:rPr>
      </w:pPr>
    </w:p>
    <w:p w14:paraId="5E04F648" w14:textId="68615CDD" w:rsidR="00E61BA9" w:rsidRDefault="00E61BA9" w:rsidP="004E2542">
      <w:pPr>
        <w:jc w:val="both"/>
        <w:rPr>
          <w:rFonts w:ascii="Arial" w:hAnsi="Arial" w:cs="Arial"/>
        </w:rPr>
      </w:pPr>
      <w:r>
        <w:rPr>
          <w:rFonts w:ascii="Arial" w:hAnsi="Arial" w:cs="Arial"/>
        </w:rPr>
        <w:t>TOMAS , CONTRATISTA PS, Unidad Alumbrado Público</w:t>
      </w:r>
    </w:p>
    <w:p w14:paraId="72064490" w14:textId="77777777" w:rsidR="004E2542" w:rsidRDefault="004E2542" w:rsidP="004E2542">
      <w:pPr>
        <w:rPr>
          <w:rFonts w:ascii="Arial" w:hAnsi="Arial" w:cs="Arial"/>
        </w:rPr>
      </w:pPr>
    </w:p>
    <w:p w14:paraId="7581443E" w14:textId="77777777" w:rsidR="004E2542" w:rsidRDefault="004E2542" w:rsidP="004E2542">
      <w:pPr>
        <w:rPr>
          <w:rFonts w:ascii="Arial" w:hAnsi="Arial" w:cs="Arial"/>
        </w:rPr>
      </w:pPr>
    </w:p>
    <w:p w14:paraId="7B23E925" w14:textId="77777777" w:rsidR="004E2542" w:rsidRPr="00F753A2" w:rsidRDefault="004E2542" w:rsidP="004E2542">
      <w:pPr>
        <w:rPr>
          <w:rFonts w:ascii="Arial" w:hAnsi="Arial" w:cs="Arial"/>
        </w:rPr>
      </w:pPr>
    </w:p>
    <w:p w14:paraId="59DD9EF0" w14:textId="77777777" w:rsidR="00C94A13" w:rsidRDefault="00C94A13">
      <w:pPr>
        <w:rPr>
          <w:noProof/>
          <w:u w:val="single"/>
          <w:lang w:val="en-US"/>
        </w:rPr>
      </w:pPr>
    </w:p>
    <w:sectPr w:rsidR="00C94A13" w:rsidSect="008A09CE">
      <w:headerReference w:type="default" r:id="rId13"/>
      <w:footerReference w:type="default" r:id="rId14"/>
      <w:pgSz w:w="12240" w:h="15840" w:code="1"/>
      <w:pgMar w:top="1418" w:right="1701" w:bottom="1701"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1D82" w14:textId="77777777" w:rsidR="008A09CE" w:rsidRDefault="008A09CE" w:rsidP="00315BAA">
      <w:r>
        <w:separator/>
      </w:r>
    </w:p>
  </w:endnote>
  <w:endnote w:type="continuationSeparator" w:id="0">
    <w:p w14:paraId="1F425A06" w14:textId="77777777" w:rsidR="008A09CE" w:rsidRDefault="008A09CE" w:rsidP="0031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54653"/>
      <w:docPartObj>
        <w:docPartGallery w:val="Page Numbers (Bottom of Page)"/>
        <w:docPartUnique/>
      </w:docPartObj>
    </w:sdtPr>
    <w:sdtEndPr/>
    <w:sdtContent>
      <w:sdt>
        <w:sdtPr>
          <w:id w:val="-1769616900"/>
          <w:docPartObj>
            <w:docPartGallery w:val="Page Numbers (Top of Page)"/>
            <w:docPartUnique/>
          </w:docPartObj>
        </w:sdtPr>
        <w:sdtEndPr/>
        <w:sdtContent>
          <w:p w14:paraId="7EBC08B0" w14:textId="77777777" w:rsidR="008A09CE" w:rsidRDefault="0082731B" w:rsidP="008A09CE">
            <w:pPr>
              <w:pStyle w:val="Piedepgina"/>
              <w:tabs>
                <w:tab w:val="clear" w:pos="8838"/>
              </w:tabs>
              <w:jc w:val="both"/>
            </w:pPr>
            <w:r>
              <w:rPr>
                <w:noProof/>
                <w:lang w:val="es-CO" w:eastAsia="es-CO"/>
              </w:rPr>
              <mc:AlternateContent>
                <mc:Choice Requires="wps">
                  <w:drawing>
                    <wp:anchor distT="0" distB="0" distL="114300" distR="114300" simplePos="0" relativeHeight="251663360" behindDoc="0" locked="0" layoutInCell="1" allowOverlap="1" wp14:anchorId="0A87ED58" wp14:editId="1BA90224">
                      <wp:simplePos x="0" y="0"/>
                      <wp:positionH relativeFrom="column">
                        <wp:posOffset>-1070611</wp:posOffset>
                      </wp:positionH>
                      <wp:positionV relativeFrom="paragraph">
                        <wp:posOffset>-330200</wp:posOffset>
                      </wp:positionV>
                      <wp:extent cx="7724775" cy="19050"/>
                      <wp:effectExtent l="0" t="0" r="28575" b="19050"/>
                      <wp:wrapNone/>
                      <wp:docPr id="25" name="Conector recto 25"/>
                      <wp:cNvGraphicFramePr/>
                      <a:graphic xmlns:a="http://schemas.openxmlformats.org/drawingml/2006/main">
                        <a:graphicData uri="http://schemas.microsoft.com/office/word/2010/wordprocessingShape">
                          <wps:wsp>
                            <wps:cNvCnPr/>
                            <wps:spPr>
                              <a:xfrm flipV="1">
                                <a:off x="0" y="0"/>
                                <a:ext cx="772477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64246" id="Conector recto 2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26pt" to="523.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" strokecolor="#5b9bd5 [3204]" strokeweight="1.5pt">
                      <v:stroke joinstyle="miter"/>
                    </v:line>
                  </w:pict>
                </mc:Fallback>
              </mc:AlternateContent>
            </w:r>
            <w:r w:rsidR="00093280">
              <w:rPr>
                <w:noProof/>
                <w:lang w:val="es-CO" w:eastAsia="es-CO"/>
              </w:rPr>
              <w:drawing>
                <wp:anchor distT="0" distB="0" distL="114300" distR="114300" simplePos="0" relativeHeight="251660288" behindDoc="0" locked="0" layoutInCell="1" allowOverlap="1" wp14:anchorId="3DC3E942" wp14:editId="1FD85C13">
                  <wp:simplePos x="0" y="0"/>
                  <wp:positionH relativeFrom="margin">
                    <wp:posOffset>3910965</wp:posOffset>
                  </wp:positionH>
                  <wp:positionV relativeFrom="bottomMargin">
                    <wp:posOffset>280035</wp:posOffset>
                  </wp:positionV>
                  <wp:extent cx="1866900" cy="647700"/>
                  <wp:effectExtent l="0" t="0" r="0" b="0"/>
                  <wp:wrapSquare wrapText="bothSides"/>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9CE">
              <w:rPr>
                <w:lang w:val="es-ES"/>
              </w:rPr>
              <w:t xml:space="preserve">Página </w:t>
            </w:r>
            <w:r w:rsidR="008A09CE">
              <w:rPr>
                <w:b/>
                <w:bCs/>
              </w:rPr>
              <w:fldChar w:fldCharType="begin"/>
            </w:r>
            <w:r w:rsidR="008A09CE">
              <w:rPr>
                <w:b/>
                <w:bCs/>
              </w:rPr>
              <w:instrText>PAGE</w:instrText>
            </w:r>
            <w:r w:rsidR="008A09CE">
              <w:rPr>
                <w:b/>
                <w:bCs/>
              </w:rPr>
              <w:fldChar w:fldCharType="separate"/>
            </w:r>
            <w:r w:rsidR="006B1D68">
              <w:rPr>
                <w:b/>
                <w:bCs/>
                <w:noProof/>
              </w:rPr>
              <w:t>2</w:t>
            </w:r>
            <w:r w:rsidR="008A09CE">
              <w:rPr>
                <w:b/>
                <w:bCs/>
              </w:rPr>
              <w:fldChar w:fldCharType="end"/>
            </w:r>
            <w:r w:rsidR="008A09CE">
              <w:rPr>
                <w:lang w:val="es-ES"/>
              </w:rPr>
              <w:t xml:space="preserve"> de </w:t>
            </w:r>
            <w:r w:rsidR="008A09CE">
              <w:rPr>
                <w:b/>
                <w:bCs/>
              </w:rPr>
              <w:fldChar w:fldCharType="begin"/>
            </w:r>
            <w:r w:rsidR="008A09CE">
              <w:rPr>
                <w:b/>
                <w:bCs/>
              </w:rPr>
              <w:instrText>NUMPAGES</w:instrText>
            </w:r>
            <w:r w:rsidR="008A09CE">
              <w:rPr>
                <w:b/>
                <w:bCs/>
              </w:rPr>
              <w:fldChar w:fldCharType="separate"/>
            </w:r>
            <w:r w:rsidR="006B1D68">
              <w:rPr>
                <w:b/>
                <w:bCs/>
                <w:noProof/>
              </w:rPr>
              <w:t>28</w:t>
            </w:r>
            <w:r w:rsidR="008A09CE">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E0D6" w14:textId="77777777" w:rsidR="008A09CE" w:rsidRDefault="008A09CE" w:rsidP="00315BAA">
      <w:r>
        <w:separator/>
      </w:r>
    </w:p>
  </w:footnote>
  <w:footnote w:type="continuationSeparator" w:id="0">
    <w:p w14:paraId="3DE964CD" w14:textId="77777777" w:rsidR="008A09CE" w:rsidRDefault="008A09CE" w:rsidP="0031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2373A564" w14:textId="766E5EA0" w:rsidR="008A09CE" w:rsidRDefault="008A09CE" w:rsidP="00966690">
        <w:pPr>
          <w:pStyle w:val="Encabezado"/>
          <w:ind w:left="3828" w:hanging="993"/>
        </w:pPr>
        <w:r>
          <w:rPr>
            <w:noProof/>
            <w:lang w:val="es-CO" w:eastAsia="es-CO"/>
          </w:rPr>
          <w:drawing>
            <wp:anchor distT="0" distB="0" distL="114300" distR="114300" simplePos="0" relativeHeight="251658240" behindDoc="0" locked="0" layoutInCell="1" allowOverlap="1" wp14:anchorId="48037247" wp14:editId="702CE776">
              <wp:simplePos x="0" y="0"/>
              <wp:positionH relativeFrom="column">
                <wp:posOffset>-899160</wp:posOffset>
              </wp:positionH>
              <wp:positionV relativeFrom="paragraph">
                <wp:posOffset>-297815</wp:posOffset>
              </wp:positionV>
              <wp:extent cx="3286800" cy="601200"/>
              <wp:effectExtent l="0" t="0" r="0" b="889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800" cy="6012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7865B2">
          <w:rPr>
            <w:noProof/>
          </w:rPr>
          <w:drawing>
            <wp:inline distT="0" distB="0" distL="0" distR="0" wp14:anchorId="033106B5" wp14:editId="0ADAF47F">
              <wp:extent cx="3072765" cy="701675"/>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2765" cy="701675"/>
                      </a:xfrm>
                      <a:prstGeom prst="rect">
                        <a:avLst/>
                      </a:prstGeom>
                      <a:noFill/>
                      <a:ln>
                        <a:noFill/>
                      </a:ln>
                    </pic:spPr>
                  </pic:pic>
                </a:graphicData>
              </a:graphic>
            </wp:inline>
          </w:drawing>
        </w:r>
        <w:r>
          <w:tab/>
        </w:r>
      </w:p>
    </w:sdtContent>
  </w:sdt>
  <w:p w14:paraId="269CBF3A" w14:textId="77777777" w:rsidR="008A09CE" w:rsidRDefault="0082731B" w:rsidP="00573F9F">
    <w:pPr>
      <w:pStyle w:val="Encabezado"/>
      <w:ind w:hanging="851"/>
    </w:pPr>
    <w:r>
      <w:rPr>
        <w:noProof/>
        <w:lang w:val="es-CO" w:eastAsia="es-CO"/>
      </w:rPr>
      <mc:AlternateContent>
        <mc:Choice Requires="wps">
          <w:drawing>
            <wp:anchor distT="0" distB="0" distL="114300" distR="114300" simplePos="0" relativeHeight="251661312" behindDoc="0" locked="0" layoutInCell="1" allowOverlap="1" wp14:anchorId="14A0F1F0" wp14:editId="7D6E4632">
              <wp:simplePos x="0" y="0"/>
              <wp:positionH relativeFrom="page">
                <wp:align>right</wp:align>
              </wp:positionH>
              <wp:positionV relativeFrom="paragraph">
                <wp:posOffset>287654</wp:posOffset>
              </wp:positionV>
              <wp:extent cx="7743825" cy="47625"/>
              <wp:effectExtent l="0" t="0" r="28575" b="28575"/>
              <wp:wrapNone/>
              <wp:docPr id="23" name="Conector recto 23"/>
              <wp:cNvGraphicFramePr/>
              <a:graphic xmlns:a="http://schemas.openxmlformats.org/drawingml/2006/main">
                <a:graphicData uri="http://schemas.microsoft.com/office/word/2010/wordprocessingShape">
                  <wps:wsp>
                    <wps:cNvCnPr/>
                    <wps:spPr>
                      <a:xfrm flipV="1">
                        <a:off x="0" y="0"/>
                        <a:ext cx="7743825"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EED68" id="Conector recto 23" o:spid="_x0000_s1026" style="position:absolute;flip:y;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55pt,22.65pt" to="1168.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" strokecolor="#5b9bd5 [3204]" strokeweight="1.5pt">
              <v:stroke joinstyle="miter"/>
              <w10:wrap anchorx="page"/>
            </v:line>
          </w:pict>
        </mc:Fallback>
      </mc:AlternateContent>
    </w:r>
  </w:p>
  <w:p w14:paraId="6660DC00" w14:textId="77777777" w:rsidR="008A09CE" w:rsidRDefault="008A09CE" w:rsidP="00573F9F">
    <w:pPr>
      <w:pStyle w:val="Encabezado"/>
      <w:ind w:hanging="851"/>
    </w:pPr>
  </w:p>
  <w:p w14:paraId="2CE4D43A" w14:textId="77777777" w:rsidR="008A09CE" w:rsidRDefault="008A09CE" w:rsidP="00573F9F">
    <w:pPr>
      <w:pStyle w:val="Encabezado"/>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935"/>
    <w:multiLevelType w:val="hybridMultilevel"/>
    <w:tmpl w:val="F9B0887C"/>
    <w:lvl w:ilvl="0" w:tplc="82543000">
      <w:start w:val="1"/>
      <w:numFmt w:val="decimal"/>
      <w:lvlText w:val="%1."/>
      <w:lvlJc w:val="left"/>
      <w:pPr>
        <w:ind w:left="630" w:hanging="360"/>
      </w:pPr>
      <w:rPr>
        <w:rFonts w:hint="default"/>
      </w:rPr>
    </w:lvl>
    <w:lvl w:ilvl="1" w:tplc="240A0019" w:tentative="1">
      <w:start w:val="1"/>
      <w:numFmt w:val="lowerLetter"/>
      <w:lvlText w:val="%2."/>
      <w:lvlJc w:val="left"/>
      <w:pPr>
        <w:ind w:left="1350" w:hanging="360"/>
      </w:pPr>
    </w:lvl>
    <w:lvl w:ilvl="2" w:tplc="240A001B" w:tentative="1">
      <w:start w:val="1"/>
      <w:numFmt w:val="lowerRoman"/>
      <w:lvlText w:val="%3."/>
      <w:lvlJc w:val="right"/>
      <w:pPr>
        <w:ind w:left="2070" w:hanging="180"/>
      </w:pPr>
    </w:lvl>
    <w:lvl w:ilvl="3" w:tplc="240A000F" w:tentative="1">
      <w:start w:val="1"/>
      <w:numFmt w:val="decimal"/>
      <w:lvlText w:val="%4."/>
      <w:lvlJc w:val="left"/>
      <w:pPr>
        <w:ind w:left="2790" w:hanging="360"/>
      </w:pPr>
    </w:lvl>
    <w:lvl w:ilvl="4" w:tplc="240A0019" w:tentative="1">
      <w:start w:val="1"/>
      <w:numFmt w:val="lowerLetter"/>
      <w:lvlText w:val="%5."/>
      <w:lvlJc w:val="left"/>
      <w:pPr>
        <w:ind w:left="3510" w:hanging="360"/>
      </w:pPr>
    </w:lvl>
    <w:lvl w:ilvl="5" w:tplc="240A001B" w:tentative="1">
      <w:start w:val="1"/>
      <w:numFmt w:val="lowerRoman"/>
      <w:lvlText w:val="%6."/>
      <w:lvlJc w:val="right"/>
      <w:pPr>
        <w:ind w:left="4230" w:hanging="180"/>
      </w:pPr>
    </w:lvl>
    <w:lvl w:ilvl="6" w:tplc="240A000F" w:tentative="1">
      <w:start w:val="1"/>
      <w:numFmt w:val="decimal"/>
      <w:lvlText w:val="%7."/>
      <w:lvlJc w:val="left"/>
      <w:pPr>
        <w:ind w:left="4950" w:hanging="360"/>
      </w:pPr>
    </w:lvl>
    <w:lvl w:ilvl="7" w:tplc="240A0019" w:tentative="1">
      <w:start w:val="1"/>
      <w:numFmt w:val="lowerLetter"/>
      <w:lvlText w:val="%8."/>
      <w:lvlJc w:val="left"/>
      <w:pPr>
        <w:ind w:left="5670" w:hanging="360"/>
      </w:pPr>
    </w:lvl>
    <w:lvl w:ilvl="8" w:tplc="240A001B" w:tentative="1">
      <w:start w:val="1"/>
      <w:numFmt w:val="lowerRoman"/>
      <w:lvlText w:val="%9."/>
      <w:lvlJc w:val="right"/>
      <w:pPr>
        <w:ind w:left="6390" w:hanging="180"/>
      </w:pPr>
    </w:lvl>
  </w:abstractNum>
  <w:abstractNum w:abstractNumId="1" w15:restartNumberingAfterBreak="0">
    <w:nsid w:val="057B763B"/>
    <w:multiLevelType w:val="multilevel"/>
    <w:tmpl w:val="3338715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3C2A29"/>
    <w:multiLevelType w:val="hybridMultilevel"/>
    <w:tmpl w:val="A54A98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CBB028A"/>
    <w:multiLevelType w:val="hybridMultilevel"/>
    <w:tmpl w:val="4B0455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E74651"/>
    <w:multiLevelType w:val="hybridMultilevel"/>
    <w:tmpl w:val="7BF4A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167DEA"/>
    <w:multiLevelType w:val="hybridMultilevel"/>
    <w:tmpl w:val="85B278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187A"/>
    <w:multiLevelType w:val="multilevel"/>
    <w:tmpl w:val="87AC5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AE8493E"/>
    <w:multiLevelType w:val="hybridMultilevel"/>
    <w:tmpl w:val="C2329C0A"/>
    <w:lvl w:ilvl="0" w:tplc="232821D6">
      <w:start w:val="1"/>
      <w:numFmt w:val="decimal"/>
      <w:lvlText w:val="%1."/>
      <w:lvlJc w:val="left"/>
      <w:pPr>
        <w:ind w:left="555" w:hanging="360"/>
      </w:pPr>
      <w:rPr>
        <w:rFonts w:hint="default"/>
      </w:rPr>
    </w:lvl>
    <w:lvl w:ilvl="1" w:tplc="CC88302E">
      <w:start w:val="1"/>
      <w:numFmt w:val="lowerLetter"/>
      <w:lvlText w:val="%2."/>
      <w:lvlJc w:val="left"/>
      <w:pPr>
        <w:ind w:left="1275" w:hanging="360"/>
      </w:pPr>
      <w:rPr>
        <w:rFonts w:hint="default"/>
      </w:r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8" w15:restartNumberingAfterBreak="0">
    <w:nsid w:val="3B8E65AB"/>
    <w:multiLevelType w:val="hybridMultilevel"/>
    <w:tmpl w:val="48F678E0"/>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48605958"/>
    <w:multiLevelType w:val="multilevel"/>
    <w:tmpl w:val="C2A248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u w:val="single"/>
      </w:rPr>
    </w:lvl>
    <w:lvl w:ilvl="2">
      <w:start w:val="1"/>
      <w:numFmt w:val="decimal"/>
      <w:isLgl/>
      <w:lvlText w:val="%1.%2.%3."/>
      <w:lvlJc w:val="left"/>
      <w:pPr>
        <w:ind w:left="1146" w:hanging="720"/>
      </w:pPr>
      <w:rPr>
        <w:rFonts w:hint="default"/>
        <w:b/>
        <w:u w:val="single"/>
      </w:rPr>
    </w:lvl>
    <w:lvl w:ilvl="3">
      <w:start w:val="1"/>
      <w:numFmt w:val="decimal"/>
      <w:isLgl/>
      <w:lvlText w:val="%1.%2.%3.%4."/>
      <w:lvlJc w:val="left"/>
      <w:pPr>
        <w:ind w:left="1440" w:hanging="108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800" w:hanging="144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2160" w:hanging="1800"/>
      </w:pPr>
      <w:rPr>
        <w:rFonts w:hint="default"/>
        <w:b/>
        <w:u w:val="single"/>
      </w:rPr>
    </w:lvl>
    <w:lvl w:ilvl="8">
      <w:start w:val="1"/>
      <w:numFmt w:val="decimal"/>
      <w:isLgl/>
      <w:lvlText w:val="%1.%2.%3.%4.%5.%6.%7.%8.%9."/>
      <w:lvlJc w:val="left"/>
      <w:pPr>
        <w:ind w:left="2520" w:hanging="2160"/>
      </w:pPr>
      <w:rPr>
        <w:rFonts w:hint="default"/>
        <w:b/>
        <w:u w:val="single"/>
      </w:rPr>
    </w:lvl>
  </w:abstractNum>
  <w:abstractNum w:abstractNumId="10" w15:restartNumberingAfterBreak="0">
    <w:nsid w:val="677E2593"/>
    <w:multiLevelType w:val="hybridMultilevel"/>
    <w:tmpl w:val="6D6668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AC7E42"/>
    <w:multiLevelType w:val="hybridMultilevel"/>
    <w:tmpl w:val="F87AE9D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C4A0D"/>
    <w:multiLevelType w:val="hybridMultilevel"/>
    <w:tmpl w:val="17346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0F3D81"/>
    <w:multiLevelType w:val="hybridMultilevel"/>
    <w:tmpl w:val="64D82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01707888">
    <w:abstractNumId w:val="2"/>
  </w:num>
  <w:num w:numId="2" w16cid:durableId="1766799471">
    <w:abstractNumId w:val="9"/>
  </w:num>
  <w:num w:numId="3" w16cid:durableId="859902120">
    <w:abstractNumId w:val="4"/>
  </w:num>
  <w:num w:numId="4" w16cid:durableId="1060715697">
    <w:abstractNumId w:val="12"/>
  </w:num>
  <w:num w:numId="5" w16cid:durableId="1376346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4474625">
    <w:abstractNumId w:val="3"/>
  </w:num>
  <w:num w:numId="7" w16cid:durableId="2020615265">
    <w:abstractNumId w:val="13"/>
  </w:num>
  <w:num w:numId="8" w16cid:durableId="1273711100">
    <w:abstractNumId w:val="0"/>
  </w:num>
  <w:num w:numId="9" w16cid:durableId="451172357">
    <w:abstractNumId w:val="7"/>
  </w:num>
  <w:num w:numId="10" w16cid:durableId="2003581237">
    <w:abstractNumId w:val="8"/>
  </w:num>
  <w:num w:numId="11" w16cid:durableId="2004628189">
    <w:abstractNumId w:val="11"/>
  </w:num>
  <w:num w:numId="12" w16cid:durableId="374351800">
    <w:abstractNumId w:val="5"/>
  </w:num>
  <w:num w:numId="13" w16cid:durableId="1865822888">
    <w:abstractNumId w:val="1"/>
  </w:num>
  <w:num w:numId="14" w16cid:durableId="234704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CC"/>
    <w:rsid w:val="00017CEF"/>
    <w:rsid w:val="00093280"/>
    <w:rsid w:val="00094206"/>
    <w:rsid w:val="000D1AD0"/>
    <w:rsid w:val="001C6EA7"/>
    <w:rsid w:val="00315BAA"/>
    <w:rsid w:val="003C5224"/>
    <w:rsid w:val="00420C46"/>
    <w:rsid w:val="00444116"/>
    <w:rsid w:val="004E2542"/>
    <w:rsid w:val="00563260"/>
    <w:rsid w:val="00573F9F"/>
    <w:rsid w:val="0065569C"/>
    <w:rsid w:val="006821CC"/>
    <w:rsid w:val="006B1D68"/>
    <w:rsid w:val="00707454"/>
    <w:rsid w:val="007865B2"/>
    <w:rsid w:val="007B5DE6"/>
    <w:rsid w:val="007D2DE9"/>
    <w:rsid w:val="0082731B"/>
    <w:rsid w:val="008A09CE"/>
    <w:rsid w:val="00966690"/>
    <w:rsid w:val="009D58F5"/>
    <w:rsid w:val="00A36F19"/>
    <w:rsid w:val="00B8343E"/>
    <w:rsid w:val="00C94A13"/>
    <w:rsid w:val="00D71469"/>
    <w:rsid w:val="00D841E0"/>
    <w:rsid w:val="00E6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A4E75C"/>
  <w15:chartTrackingRefBased/>
  <w15:docId w15:val="{8E7ED6EB-2AAC-4E57-A12F-9CD95F9B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19"/>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5BAA"/>
    <w:pPr>
      <w:tabs>
        <w:tab w:val="center" w:pos="4419"/>
        <w:tab w:val="right" w:pos="8838"/>
      </w:tabs>
    </w:pPr>
  </w:style>
  <w:style w:type="character" w:customStyle="1" w:styleId="EncabezadoCar">
    <w:name w:val="Encabezado Car"/>
    <w:basedOn w:val="Fuentedeprrafopredeter"/>
    <w:link w:val="Encabezado"/>
    <w:uiPriority w:val="99"/>
    <w:rsid w:val="00315BAA"/>
    <w:rPr>
      <w:sz w:val="24"/>
      <w:szCs w:val="24"/>
      <w:lang w:val="es-ES_tradnl"/>
    </w:rPr>
  </w:style>
  <w:style w:type="paragraph" w:styleId="Piedepgina">
    <w:name w:val="footer"/>
    <w:basedOn w:val="Normal"/>
    <w:link w:val="PiedepginaCar"/>
    <w:uiPriority w:val="99"/>
    <w:unhideWhenUsed/>
    <w:rsid w:val="00315BAA"/>
    <w:pPr>
      <w:tabs>
        <w:tab w:val="center" w:pos="4419"/>
        <w:tab w:val="right" w:pos="8838"/>
      </w:tabs>
    </w:pPr>
  </w:style>
  <w:style w:type="character" w:customStyle="1" w:styleId="PiedepginaCar">
    <w:name w:val="Pie de página Car"/>
    <w:basedOn w:val="Fuentedeprrafopredeter"/>
    <w:link w:val="Piedepgina"/>
    <w:uiPriority w:val="99"/>
    <w:rsid w:val="00315BAA"/>
    <w:rPr>
      <w:sz w:val="24"/>
      <w:szCs w:val="24"/>
      <w:lang w:val="es-ES_tradnl"/>
    </w:rPr>
  </w:style>
  <w:style w:type="paragraph" w:styleId="Sinespaciado">
    <w:name w:val="No Spacing"/>
    <w:link w:val="SinespaciadoCar"/>
    <w:uiPriority w:val="1"/>
    <w:qFormat/>
    <w:rsid w:val="007B5DE6"/>
    <w:pPr>
      <w:spacing w:after="0" w:line="240" w:lineRule="auto"/>
    </w:pPr>
    <w:rPr>
      <w:rFonts w:eastAsiaTheme="minorEastAsia"/>
      <w:lang w:val="es-CO" w:eastAsia="es-CO"/>
    </w:rPr>
  </w:style>
  <w:style w:type="character" w:customStyle="1" w:styleId="SinespaciadoCar">
    <w:name w:val="Sin espaciado Car"/>
    <w:basedOn w:val="Fuentedeprrafopredeter"/>
    <w:link w:val="Sinespaciado"/>
    <w:uiPriority w:val="1"/>
    <w:rsid w:val="007B5DE6"/>
    <w:rPr>
      <w:rFonts w:eastAsiaTheme="minorEastAsia"/>
      <w:lang w:val="es-CO" w:eastAsia="es-CO"/>
    </w:rPr>
  </w:style>
  <w:style w:type="paragraph" w:customStyle="1" w:styleId="paragraph">
    <w:name w:val="paragraph"/>
    <w:basedOn w:val="Normal"/>
    <w:rsid w:val="00444116"/>
    <w:pPr>
      <w:spacing w:before="100" w:beforeAutospacing="1" w:after="100" w:afterAutospacing="1"/>
    </w:pPr>
    <w:rPr>
      <w:rFonts w:ascii="Times New Roman" w:eastAsia="Times New Roman" w:hAnsi="Times New Roman" w:cs="Times New Roman"/>
      <w:lang w:val="es-CO" w:eastAsia="es-CO"/>
    </w:rPr>
  </w:style>
  <w:style w:type="character" w:customStyle="1" w:styleId="normaltextrun">
    <w:name w:val="normaltextrun"/>
    <w:rsid w:val="00444116"/>
  </w:style>
  <w:style w:type="character" w:styleId="Hipervnculo">
    <w:name w:val="Hyperlink"/>
    <w:uiPriority w:val="99"/>
    <w:unhideWhenUsed/>
    <w:rsid w:val="00444116"/>
    <w:rPr>
      <w:color w:val="0000FF"/>
      <w:u w:val="single"/>
    </w:rPr>
  </w:style>
  <w:style w:type="paragraph" w:styleId="Prrafodelista">
    <w:name w:val="List Paragraph"/>
    <w:basedOn w:val="Normal"/>
    <w:link w:val="PrrafodelistaCar"/>
    <w:uiPriority w:val="34"/>
    <w:qFormat/>
    <w:rsid w:val="00444116"/>
    <w:pPr>
      <w:suppressAutoHyphens/>
      <w:ind w:left="708"/>
    </w:pPr>
    <w:rPr>
      <w:rFonts w:ascii="Times New Roman" w:eastAsia="Times New Roman" w:hAnsi="Times New Roman" w:cs="Times New Roman"/>
      <w:sz w:val="20"/>
      <w:szCs w:val="20"/>
      <w:lang w:val="es-ES" w:eastAsia="es-CO"/>
    </w:rPr>
  </w:style>
  <w:style w:type="character" w:customStyle="1" w:styleId="eop">
    <w:name w:val="eop"/>
    <w:rsid w:val="00444116"/>
  </w:style>
  <w:style w:type="paragraph" w:customStyle="1" w:styleId="Default">
    <w:name w:val="Default"/>
    <w:rsid w:val="00444116"/>
    <w:pPr>
      <w:autoSpaceDE w:val="0"/>
      <w:autoSpaceDN w:val="0"/>
      <w:adjustRightInd w:val="0"/>
      <w:spacing w:after="0" w:line="240" w:lineRule="auto"/>
    </w:pPr>
    <w:rPr>
      <w:rFonts w:ascii="Arial" w:hAnsi="Arial" w:cs="Arial"/>
      <w:color w:val="000000"/>
      <w:sz w:val="24"/>
      <w:szCs w:val="24"/>
      <w:lang w:val="es-CO"/>
    </w:rPr>
  </w:style>
  <w:style w:type="character" w:customStyle="1" w:styleId="PrrafodelistaCar">
    <w:name w:val="Párrafo de lista Car"/>
    <w:link w:val="Prrafodelista"/>
    <w:uiPriority w:val="34"/>
    <w:rsid w:val="004E2542"/>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19881">
      <w:bodyDiv w:val="1"/>
      <w:marLeft w:val="0"/>
      <w:marRight w:val="0"/>
      <w:marTop w:val="0"/>
      <w:marBottom w:val="0"/>
      <w:divBdr>
        <w:top w:val="none" w:sz="0" w:space="0" w:color="auto"/>
        <w:left w:val="none" w:sz="0" w:space="0" w:color="auto"/>
        <w:bottom w:val="none" w:sz="0" w:space="0" w:color="auto"/>
        <w:right w:val="none" w:sz="0" w:space="0" w:color="auto"/>
      </w:divBdr>
    </w:div>
    <w:div w:id="499777717">
      <w:bodyDiv w:val="1"/>
      <w:marLeft w:val="0"/>
      <w:marRight w:val="0"/>
      <w:marTop w:val="0"/>
      <w:marBottom w:val="0"/>
      <w:divBdr>
        <w:top w:val="none" w:sz="0" w:space="0" w:color="auto"/>
        <w:left w:val="none" w:sz="0" w:space="0" w:color="auto"/>
        <w:bottom w:val="none" w:sz="0" w:space="0" w:color="auto"/>
        <w:right w:val="none" w:sz="0" w:space="0" w:color="auto"/>
      </w:divBdr>
    </w:div>
    <w:div w:id="1133642865">
      <w:bodyDiv w:val="1"/>
      <w:marLeft w:val="0"/>
      <w:marRight w:val="0"/>
      <w:marTop w:val="0"/>
      <w:marBottom w:val="0"/>
      <w:divBdr>
        <w:top w:val="none" w:sz="0" w:space="0" w:color="auto"/>
        <w:left w:val="none" w:sz="0" w:space="0" w:color="auto"/>
        <w:bottom w:val="none" w:sz="0" w:space="0" w:color="auto"/>
        <w:right w:val="none" w:sz="0" w:space="0" w:color="auto"/>
      </w:divBdr>
    </w:div>
    <w:div w:id="17937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8427-2A76-4E2D-BF29-62C8038E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3116</Words>
  <Characters>17139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dc:creator>
  <cp:keywords/>
  <dc:description/>
  <cp:lastModifiedBy>LAURA MIREYA SANDOVAL RIVAS</cp:lastModifiedBy>
  <cp:revision>6</cp:revision>
  <dcterms:created xsi:type="dcterms:W3CDTF">2023-04-19T04:27:00Z</dcterms:created>
  <dcterms:modified xsi:type="dcterms:W3CDTF">2023-04-19T04:43:00Z</dcterms:modified>
</cp:coreProperties>
</file>