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EE5" w:rsidRDefault="006D4EE5" w:rsidP="006D4EE5">
      <w:pPr>
        <w:jc w:val="both"/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PROSPECTIVA Y DESARROLLO DEL NEGOCIO</w:t>
      </w:r>
    </w:p>
    <w:p w:rsidR="006D4EE5" w:rsidRPr="00812A1C" w:rsidRDefault="006D4EE5" w:rsidP="006D4EE5">
      <w:pPr>
        <w:jc w:val="both"/>
        <w:rPr>
          <w:rFonts w:ascii="Arial" w:hAnsi="Arial" w:cs="Arial"/>
        </w:rPr>
      </w:pP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Proponer y adoptar objetivos y estrategias económicas y financieras, consistentes con las políticas y planes de la Gerencia General, de acuerdo con escenarios de corto, mediano y largo plazo para el Negocio de Tecnologías de Información y Comunicación.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Analizar permanentemente el entorno macroeconómico y del sector relacionado con el Negocio de Tecnologías de Información y Comunicación. 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planeación, seguimiento y control mediante el plan estratégico corporativo y los planes de acción del Negocio de Tecnologías de Información y Comunicación, conforme a los parámetros, políticas y lineamientos establecido por la Empresa.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Definir la metodología de seguimiento, control, monitoreo y evaluación del Plan Estratégico de la </w:t>
      </w:r>
      <w:r w:rsidRPr="00812A1C">
        <w:rPr>
          <w:rFonts w:ascii="Arial" w:hAnsi="Arial" w:cs="Arial"/>
          <w:iCs/>
        </w:rPr>
        <w:t xml:space="preserve">Unidad Estratégica de Negocio. 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Formular y realizar el seguimiento y control a la planeación y al presupuesto asignado para la </w:t>
      </w:r>
      <w:r w:rsidRPr="00812A1C">
        <w:rPr>
          <w:rFonts w:ascii="Arial" w:hAnsi="Arial" w:cs="Arial"/>
          <w:iCs/>
        </w:rPr>
        <w:t>Unidad Estratégica de Negocio</w:t>
      </w:r>
      <w:r w:rsidRPr="00812A1C">
        <w:rPr>
          <w:rFonts w:ascii="Arial" w:hAnsi="Arial" w:cs="Arial"/>
        </w:rPr>
        <w:t>, así como al cumplimiento de los Acuerdos de Niveles de Servicio y la gestión de riesgos asociada.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 planeación y formulación de los proyectos de la Unidad Estratégica de Negocios, así como las actividades de aprobación e inscripción en el banco de proyectos de la Empresa.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las evaluaciones ex post de los proyectos y presentar los informes respectivos.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Formular el plan de Inversión y Mantenimiento del Negocio de Tecnologías de Información y Comunicación, teniendo en cuenta los lineamientos del Sistema de Gestión de Activos.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Determinar la infraestructura eficiente y óptima de acuerdo con la demanda asociada y las necesidades de programas y proyectos de expansión y de reposición a nuevo.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el análisis de los costos de los diferentes factores de producción de la Unidad Estratégica de Negocio de  Tecnologías de Información y Comunicación y proponer acciones.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Evaluar y proponer la conveniencia de alianzas estratégicas y nuevos negocios para la Unidad Estratégica de Negocio de  Tecnologías de Información y Comunicación.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 xml:space="preserve">Administrar el banco de proyectos de la Unidad Estratégica de Negocio, verificando la concordancia y viabilidad de los proyectos con el Plan Estratégico Corporativo. 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Realizar el análisis y seguimiento financiero a la Unidad Estratégica de Negocios, proponer correctivos y recomendar acciones e iniciativas que contribuyan al mejoramiento de las finanzas.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Establecer las tarifas de los productos y servicios con estricta sujeción a la normatividad vigente y a las políticas Empresariales.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Tramitar los pagos de frecuencia y otros compromisos a las entidades gubernamentales como Ministerio de comunicaciones, CRC, SIC.</w:t>
      </w:r>
    </w:p>
    <w:p w:rsidR="006D4EE5" w:rsidRPr="00812A1C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Administrar los contratos de interconexión y alianzas a cargo de la Unidad Estratégica de Negocios.</w:t>
      </w:r>
    </w:p>
    <w:p w:rsidR="006D4EE5" w:rsidRPr="00812A1C" w:rsidRDefault="006D4EE5" w:rsidP="006D4EE5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Proponer el diseño organizacional de la Unidad Estratégica del Negocio consistente en la ingeniería de procesos, estructura organizacional y la difusión de la cultura empresarial que responde a la operación del Negocio de </w:t>
      </w:r>
      <w:r w:rsidRPr="00812A1C">
        <w:rPr>
          <w:rFonts w:ascii="Arial" w:hAnsi="Arial" w:cs="Arial"/>
        </w:rPr>
        <w:t>Tecnologías de Información y Comunicación</w:t>
      </w:r>
      <w:r w:rsidRPr="00812A1C">
        <w:rPr>
          <w:rFonts w:ascii="Arial" w:hAnsi="Arial" w:cs="Arial"/>
          <w:iCs/>
        </w:rPr>
        <w:t>.</w:t>
      </w:r>
    </w:p>
    <w:p w:rsidR="006D4EE5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r w:rsidRPr="00812A1C">
        <w:rPr>
          <w:rFonts w:ascii="Arial" w:hAnsi="Arial" w:cs="Arial"/>
        </w:rPr>
        <w:t>Construir y monitorear el mapa de riesgos asociado al Plan Estratégico de la Unidad Estratégica de Negocios de Tecnologías de Información y Comunicación.</w:t>
      </w:r>
    </w:p>
    <w:p w:rsidR="0014436E" w:rsidRPr="006D4EE5" w:rsidRDefault="006D4EE5" w:rsidP="006D4EE5">
      <w:pPr>
        <w:pStyle w:val="Prrafodelista"/>
        <w:numPr>
          <w:ilvl w:val="0"/>
          <w:numId w:val="1"/>
        </w:numPr>
        <w:tabs>
          <w:tab w:val="left" w:pos="0"/>
        </w:tabs>
        <w:spacing w:before="0" w:after="0"/>
        <w:contextualSpacing/>
        <w:rPr>
          <w:rFonts w:ascii="Arial" w:hAnsi="Arial" w:cs="Arial"/>
        </w:rPr>
      </w:pPr>
      <w:bookmarkStart w:id="0" w:name="_GoBack"/>
      <w:bookmarkEnd w:id="0"/>
      <w:r w:rsidRPr="006D4EE5">
        <w:rPr>
          <w:rFonts w:ascii="Arial" w:hAnsi="Arial" w:cs="Arial"/>
          <w:lang w:val="es-CO" w:eastAsia="es-ES_tradnl"/>
        </w:rPr>
        <w:t>Las demás que le sean asignadas por las normas legales, estatutarias, reglamentarias, así como  las  responsabilidades comunes a todas las dependencias de EMCALI E.C.E. E.S.P. definidas  en la presente resolución que estén de acuerdo con  su naturaleza</w:t>
      </w:r>
    </w:p>
    <w:sectPr w:rsidR="0014436E" w:rsidRPr="006D4E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FC6" w:rsidRDefault="00F82FC6" w:rsidP="006D4EE5">
      <w:r>
        <w:separator/>
      </w:r>
    </w:p>
  </w:endnote>
  <w:endnote w:type="continuationSeparator" w:id="0">
    <w:p w:rsidR="00F82FC6" w:rsidRDefault="00F82FC6" w:rsidP="006D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FC6" w:rsidRDefault="00F82FC6" w:rsidP="006D4EE5">
      <w:r>
        <w:separator/>
      </w:r>
    </w:p>
  </w:footnote>
  <w:footnote w:type="continuationSeparator" w:id="0">
    <w:p w:rsidR="00F82FC6" w:rsidRDefault="00F82FC6" w:rsidP="006D4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53CF"/>
    <w:multiLevelType w:val="hybridMultilevel"/>
    <w:tmpl w:val="79620AA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E5"/>
    <w:rsid w:val="0014436E"/>
    <w:rsid w:val="006D4EE5"/>
    <w:rsid w:val="00F8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9A8A"/>
  <w15:chartTrackingRefBased/>
  <w15:docId w15:val="{BAEC2CDC-D0AA-465D-8BD4-68416AE1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4E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4EE5"/>
  </w:style>
  <w:style w:type="paragraph" w:styleId="Piedepgina">
    <w:name w:val="footer"/>
    <w:basedOn w:val="Normal"/>
    <w:link w:val="PiedepginaCar"/>
    <w:uiPriority w:val="99"/>
    <w:unhideWhenUsed/>
    <w:rsid w:val="006D4E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4EE5"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6D4EE5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6D4EE5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2021-02-09T21:03:00Z</dcterms:created>
  <dcterms:modified xsi:type="dcterms:W3CDTF">2021-02-09T21:04:00Z</dcterms:modified>
</cp:coreProperties>
</file>