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94E" w:rsidRPr="00AF494E" w:rsidRDefault="00AF494E" w:rsidP="00AF494E">
      <w:pPr>
        <w:jc w:val="center"/>
        <w:rPr>
          <w:rFonts w:ascii="Arial" w:hAnsi="Arial" w:cs="Arial"/>
        </w:rPr>
      </w:pPr>
      <w:bookmarkStart w:id="0" w:name="_GoBack"/>
      <w:bookmarkEnd w:id="0"/>
      <w:r w:rsidRPr="00AF494E">
        <w:rPr>
          <w:rFonts w:ascii="Arial" w:hAnsi="Arial" w:cs="Arial"/>
        </w:rPr>
        <w:t>GERENCIA DE ÁREA FINANCIERA</w:t>
      </w:r>
    </w:p>
    <w:p w:rsidR="00AF494E" w:rsidRPr="00AF494E" w:rsidRDefault="00AF494E" w:rsidP="00AF494E">
      <w:pPr>
        <w:jc w:val="center"/>
        <w:rPr>
          <w:rFonts w:ascii="Arial" w:hAnsi="Arial" w:cs="Arial"/>
        </w:rPr>
      </w:pP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AF494E">
        <w:rPr>
          <w:rFonts w:ascii="Arial" w:hAnsi="Arial" w:cs="Arial"/>
        </w:rPr>
        <w:t>Definir la planeación estratégica, táctica y operativa de la Gerencia que permita materializar el direccionamiento estratégico, incluyendo los Acuerdos de Nivel de Servicio necesarios y la gestión de los riesgos asociados.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AF494E">
        <w:rPr>
          <w:rFonts w:ascii="Arial" w:hAnsi="Arial" w:cs="Arial"/>
        </w:rPr>
        <w:t>Liderar la planeación, ejecución y evaluación del presupuesto incluyendo los recursos necesarios que permitan el cumplimiento de los planes, programas y proyectos de la Gerencia.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AF494E">
        <w:rPr>
          <w:rFonts w:ascii="Arial" w:hAnsi="Arial" w:cs="Arial"/>
        </w:rPr>
        <w:t>Ejercer atribuciones de ordenación de gastos y ejecución de actividades contractuales en los eventos en que le sean delegadas dichas responsabilidades, con estricta sujeción a la normativa y disposiciones internas.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AF494E">
        <w:rPr>
          <w:rFonts w:ascii="Arial" w:hAnsi="Arial" w:cs="Arial"/>
        </w:rPr>
        <w:t>Implementar y adoptar el Modelo de Operación por Procesos y el Sistema de Gestión Integrado de la Empresa y gestionar las mejoras que se estimen convenientes para la Gerencia.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MX"/>
        </w:rPr>
      </w:pPr>
      <w:r w:rsidRPr="00AF494E">
        <w:rPr>
          <w:rFonts w:ascii="Arial" w:hAnsi="Arial" w:cs="Arial"/>
          <w:lang w:val="es-MX"/>
        </w:rPr>
        <w:t>Proponer a la Gerencia General políticas generales tendientes a la racionalización del gasto, a la generación de valor a la Empresa y salvaguardar el recurso financiero.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AF494E">
        <w:rPr>
          <w:rFonts w:ascii="Arial" w:hAnsi="Arial" w:cs="Arial"/>
          <w:lang w:val="es-MX"/>
        </w:rPr>
        <w:t>Planear, evaluar y controlar la gestión financiera de la Empresa.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MX"/>
        </w:rPr>
      </w:pPr>
      <w:r w:rsidRPr="00AF494E">
        <w:rPr>
          <w:rFonts w:ascii="Arial" w:hAnsi="Arial" w:cs="Arial"/>
          <w:lang w:val="es-MX"/>
        </w:rPr>
        <w:t>Asesorar al Gerente General en la formulación de iniciativas para la adopción del plan estratégico corporativo, programas empresariales, planes de gestión y resultados de la Empresa, en lo pertinente al ámbito de su competencia y liderar los procesos internos para su implementación.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MX"/>
        </w:rPr>
      </w:pPr>
      <w:r w:rsidRPr="00AF494E">
        <w:rPr>
          <w:rFonts w:ascii="Arial" w:hAnsi="Arial" w:cs="Arial"/>
          <w:lang w:val="es-MX"/>
        </w:rPr>
        <w:t xml:space="preserve">Definir e implementar los lineamientos y estrategias que garanticen el cumplimiento de la metodología y criterios para la consolidación general de cifras y datos de la actividad Empresarial. 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ind w:left="357" w:hanging="357"/>
        <w:rPr>
          <w:rFonts w:ascii="Arial" w:hAnsi="Arial" w:cs="Arial"/>
          <w:lang w:val="es-MX"/>
        </w:rPr>
      </w:pPr>
      <w:r w:rsidRPr="00AF494E">
        <w:rPr>
          <w:rFonts w:ascii="Arial" w:hAnsi="Arial" w:cs="Arial"/>
          <w:lang w:val="es-MX"/>
        </w:rPr>
        <w:t xml:space="preserve">Participar en la definición de estrategias y acciones necesarias para la implementación y operación del Sistema de Gestión de Activos de la Empresa. 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AF494E">
        <w:rPr>
          <w:rFonts w:ascii="Arial" w:hAnsi="Arial" w:cs="Arial"/>
          <w:lang w:val="es-MX"/>
        </w:rPr>
        <w:t xml:space="preserve">Controlar los recursos financieros de la Empresa y administrar la información necesaria para toma de decisiones de la Alta Gerencia. 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AF494E">
        <w:rPr>
          <w:rFonts w:ascii="Arial" w:hAnsi="Arial" w:cs="Arial"/>
          <w:lang w:val="es-MX"/>
        </w:rPr>
        <w:t>Administrar el Sistema Corporativo de Costos de la Empresa a fin de suministrar la información necesaria para la toma de decisiones Gerenciales.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AF494E">
        <w:rPr>
          <w:rFonts w:ascii="Arial" w:hAnsi="Arial" w:cs="Arial"/>
          <w:lang w:val="es-MX"/>
        </w:rPr>
        <w:t xml:space="preserve">Identificar y gestionar las necesidades de recursos financieros de la Empresa, a través de la programación, ejecución y seguimiento al presupuesto. 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AF494E">
        <w:rPr>
          <w:rFonts w:ascii="Arial" w:hAnsi="Arial" w:cs="Arial"/>
        </w:rPr>
        <w:t>Construir y monitorear el mapa de riesgos asociado al Plan Estratégico de la Gerencia de Área Financiera.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AF494E">
        <w:rPr>
          <w:rFonts w:ascii="Arial" w:hAnsi="Arial" w:cs="Arial"/>
        </w:rPr>
        <w:t>Presentar los informes referidos a la situación financiera, económica y social de la Empresa a través de la construcción de los Estados Financieros e Información Complementaria de manera oportuna y de acuerdo a los términos legalmente establecidos.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AF494E">
        <w:rPr>
          <w:rFonts w:ascii="Arial" w:hAnsi="Arial" w:cs="Arial"/>
        </w:rPr>
        <w:t>Dirigir la ejecución de las acciones atenientes a atender las obligaciones tributarias a cargo de la Empresa dando cumplimiento a las normas nacionales, departamentales y municipales que le apliquen.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4"/>
        </w:rPr>
      </w:pPr>
      <w:r w:rsidRPr="00AF494E">
        <w:rPr>
          <w:rFonts w:ascii="Arial" w:hAnsi="Arial" w:cs="Arial"/>
          <w:lang w:eastAsia="es-CO"/>
        </w:rPr>
        <w:t>Dirigir la planeación, aplicación y evaluación de las acciones relacionadas con la Administración de Tesorería de la Empresa.</w:t>
      </w:r>
    </w:p>
    <w:p w:rsidR="00AF494E" w:rsidRPr="00AF494E" w:rsidRDefault="00AF494E" w:rsidP="00AF494E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AF494E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AF494E">
        <w:rPr>
          <w:rFonts w:ascii="Arial" w:hAnsi="Arial" w:cs="Arial"/>
          <w:lang w:val="es-CO" w:eastAsia="es-ES_tradnl"/>
        </w:rPr>
        <w:t>como  las</w:t>
      </w:r>
      <w:proofErr w:type="gramEnd"/>
      <w:r w:rsidRPr="00AF494E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A03B96" w:rsidRPr="00AF494E" w:rsidRDefault="00A03B96">
      <w:pPr>
        <w:rPr>
          <w:lang w:val="es-CO"/>
        </w:rPr>
      </w:pPr>
    </w:p>
    <w:sectPr w:rsidR="00A03B96" w:rsidRPr="00AF49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AF056C"/>
    <w:multiLevelType w:val="hybridMultilevel"/>
    <w:tmpl w:val="5DD659C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4E"/>
    <w:rsid w:val="00A03B96"/>
    <w:rsid w:val="00AF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A9E48-6DC0-4C9A-8FE8-641E6ACD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AF494E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AF494E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2021-02-09T20:51:00Z</dcterms:created>
  <dcterms:modified xsi:type="dcterms:W3CDTF">2021-02-09T20:51:00Z</dcterms:modified>
</cp:coreProperties>
</file>