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1BB" w:rsidRPr="00812A1C" w:rsidRDefault="002C11BB" w:rsidP="002C11BB">
      <w:pPr>
        <w:jc w:val="center"/>
        <w:rPr>
          <w:rFonts w:ascii="Arial" w:hAnsi="Arial" w:cs="Arial"/>
        </w:rPr>
      </w:pPr>
      <w:r w:rsidRPr="00812A1C">
        <w:rPr>
          <w:rFonts w:ascii="Arial" w:hAnsi="Arial" w:cs="Arial"/>
          <w:b/>
        </w:rPr>
        <w:t>GERENCIA UNIDAD ESTRATÉGICA DE NEGOCIO DE TECNOLOGÍAS DE LA INFORMACIÓN Y COMUNICACIÓN</w:t>
      </w:r>
    </w:p>
    <w:p w:rsidR="002C11BB" w:rsidRPr="00812A1C" w:rsidRDefault="002C11BB" w:rsidP="002C11BB">
      <w:pPr>
        <w:jc w:val="both"/>
        <w:rPr>
          <w:rFonts w:ascii="Arial" w:hAnsi="Arial" w:cs="Arial"/>
        </w:rPr>
      </w:pP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Garantizar la prestación de los Servicios de Tecnologías de Información y Comunicación cumpliendo con los requisitos del Sistema Integrado de Gestión y los parámetros del Sector.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Definir la planeación estratégica, táctica y operativa del negocio que permita materializar el direccionamiento estratégico, incluyendo los Acuerdos de Nivel de Servicio necesarios y la gestión de los riesgos asociados.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planeación, ejecución y evaluación del presupuesto incluyendo los recursos necesarios que permitan el cumplimiento de los planes, programas y proyectos del negocio.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Ejercer atribuciones de ordenación de gastos y ejecución de actividades contractuales en los eventos en que le sean delegadas dichas responsabilidades, con estricta sujeción a la normativa y disposiciones internas.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el control financiero de la Unidad Estratégica de Negocios </w:t>
      </w:r>
      <w:r w:rsidRPr="00812A1C">
        <w:rPr>
          <w:rFonts w:ascii="Arial" w:hAnsi="Arial" w:cs="Arial"/>
          <w:iCs/>
        </w:rPr>
        <w:t xml:space="preserve">de </w:t>
      </w:r>
      <w:r w:rsidRPr="00812A1C">
        <w:rPr>
          <w:rFonts w:ascii="Arial" w:hAnsi="Arial" w:cs="Arial"/>
        </w:rPr>
        <w:t>Tecnologías de Información y Comunicación.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Establecer el marco de las relaciones y negociaciones de la Unidad Estratégica de Negocios </w:t>
      </w:r>
      <w:r w:rsidRPr="00812A1C">
        <w:rPr>
          <w:rFonts w:ascii="Arial" w:hAnsi="Arial" w:cs="Arial"/>
          <w:iCs/>
        </w:rPr>
        <w:t xml:space="preserve">de </w:t>
      </w:r>
      <w:r w:rsidRPr="00812A1C">
        <w:rPr>
          <w:rFonts w:ascii="Arial" w:hAnsi="Arial" w:cs="Arial"/>
        </w:rPr>
        <w:t>Tecnologías de Información y Comunicación con empresas del sector, Gobierno, entre otros.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Evaluar el cumplimiento de los planes, programas, proyectos del negocio.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Implementar y adoptar el Modelo de Operación por Procesos y el Sistema de Gestión Integrado de la Empresa y gestionar las mejoras que se estimen convenientes para la Unidad Estratégica de Negocios </w:t>
      </w:r>
      <w:r w:rsidRPr="00812A1C">
        <w:rPr>
          <w:rFonts w:ascii="Arial" w:hAnsi="Arial" w:cs="Arial"/>
          <w:iCs/>
        </w:rPr>
        <w:t xml:space="preserve">de </w:t>
      </w:r>
      <w:r w:rsidRPr="00812A1C">
        <w:rPr>
          <w:rFonts w:ascii="Arial" w:hAnsi="Arial" w:cs="Arial"/>
        </w:rPr>
        <w:t>Tecnologías de Información y Comunicación.</w:t>
      </w:r>
    </w:p>
    <w:p w:rsidR="002C11BB" w:rsidRPr="00812A1C" w:rsidRDefault="002C11BB" w:rsidP="002C11BB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2C11BB" w:rsidRDefault="0014436E">
      <w:pPr>
        <w:rPr>
          <w:lang w:val="es-CO"/>
        </w:rPr>
      </w:pPr>
      <w:bookmarkStart w:id="0" w:name="_GoBack"/>
      <w:bookmarkEnd w:id="0"/>
    </w:p>
    <w:sectPr w:rsidR="0014436E" w:rsidRPr="002C11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07EA6"/>
    <w:multiLevelType w:val="hybridMultilevel"/>
    <w:tmpl w:val="8EA277A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1BB"/>
    <w:rsid w:val="0014436E"/>
    <w:rsid w:val="002C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5391D-457C-4EF3-BA42-467DCD00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2C11BB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2C11BB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2021-02-09T21:01:00Z</dcterms:created>
  <dcterms:modified xsi:type="dcterms:W3CDTF">2021-02-09T21:02:00Z</dcterms:modified>
</cp:coreProperties>
</file>