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47A" w:rsidRPr="0057247A" w:rsidRDefault="0057247A" w:rsidP="0057247A">
      <w:pPr>
        <w:jc w:val="both"/>
        <w:rPr>
          <w:rFonts w:ascii="Arial" w:hAnsi="Arial" w:cs="Arial"/>
        </w:rPr>
      </w:pPr>
      <w:r w:rsidRPr="0057247A">
        <w:rPr>
          <w:rFonts w:ascii="Arial" w:hAnsi="Arial" w:cs="Arial"/>
        </w:rPr>
        <w:t xml:space="preserve">UNIDAD DE CONTABILIDAD 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>Planificar y ejecutar la gestión tributaria de la Empresa propendiendo por la obtención los beneficios tributarios establecidos en la normatividad vigente.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 xml:space="preserve">Reconocer los hechos económicos transaccionales y no transaccionales que afectan la estructura financiera de la Empresa de acuerdo a la norma que le sea aplicable. 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 xml:space="preserve">Elaborar, presentar y certificar oportunamente los estados financieros de la Empresa y los reportes complementarios, con las características necesarias de calidad de acuerdo a los lineamientos técnicos y legales vigentes. 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>Gestionar la información de terceros de cuentas por pagar en el Sistema Contable de la Empresa, lo cual incluye creación, modificación y retiro.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 xml:space="preserve">Emitir los conceptos tributarios que le soliciten las demás dependencias de la Empresa en los temas de aplicación a </w:t>
      </w:r>
      <w:proofErr w:type="spellStart"/>
      <w:r w:rsidRPr="0057247A">
        <w:rPr>
          <w:rFonts w:ascii="Arial" w:hAnsi="Arial" w:cs="Arial"/>
        </w:rPr>
        <w:t>Emcali</w:t>
      </w:r>
      <w:proofErr w:type="spellEnd"/>
      <w:r w:rsidRPr="0057247A">
        <w:rPr>
          <w:rFonts w:ascii="Arial" w:hAnsi="Arial" w:cs="Arial"/>
        </w:rPr>
        <w:t xml:space="preserve">. 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>Elaborar y presentar oportunamente las declaraciones tributarias y los diferentes informes en materia fiscal a lo que esté obligada la Empresa.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>Elaborar y presentar los diferentes reportes a los entes de control de empresas en las que EMCALI posee posición controlante, cuando la Alta Gerencia lo considere.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 xml:space="preserve">Elaborar las conciliaciones de las cuentas utilizadas por los diferentes ciclos transaccionales. 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>Velar por la adecuada aplicación de las normas y políticas contables que afectan los diferentes ciclos transacciones contables.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 xml:space="preserve">Administrar y controlar que las informaciones requeridas a las demás dependencias de la Empresa cumplan con las condiciones necesarias y oportunas para el registro de los hechos económicos según la norma contable aplicable a </w:t>
      </w:r>
      <w:proofErr w:type="spellStart"/>
      <w:r w:rsidRPr="0057247A">
        <w:rPr>
          <w:rFonts w:ascii="Arial" w:hAnsi="Arial" w:cs="Arial"/>
        </w:rPr>
        <w:t>Emcali</w:t>
      </w:r>
      <w:proofErr w:type="spellEnd"/>
      <w:r w:rsidRPr="0057247A">
        <w:rPr>
          <w:rFonts w:ascii="Arial" w:hAnsi="Arial" w:cs="Arial"/>
        </w:rPr>
        <w:t xml:space="preserve">. 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>Administrar el paquete contable de la Empresa, asignar roles de usuarios y controlar el acceso al sistema.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57247A">
        <w:rPr>
          <w:rFonts w:ascii="Arial" w:hAnsi="Arial" w:cs="Arial"/>
        </w:rPr>
        <w:t>Evaluar las gestiones de la unidad e implementar las acciones de mejoras que sean necesarias.</w:t>
      </w:r>
    </w:p>
    <w:p w:rsidR="0057247A" w:rsidRPr="0057247A" w:rsidRDefault="0057247A" w:rsidP="0057247A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57247A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57247A">
        <w:rPr>
          <w:rFonts w:ascii="Arial" w:hAnsi="Arial" w:cs="Arial"/>
          <w:lang w:val="es-CO" w:eastAsia="es-ES_tradnl"/>
        </w:rPr>
        <w:t>como  las</w:t>
      </w:r>
      <w:proofErr w:type="gramEnd"/>
      <w:r w:rsidRPr="0057247A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A03B96" w:rsidRPr="0057247A" w:rsidRDefault="00A03B96">
      <w:pPr>
        <w:rPr>
          <w:lang w:val="es-CO"/>
        </w:rPr>
      </w:pPr>
      <w:bookmarkStart w:id="0" w:name="_GoBack"/>
      <w:bookmarkEnd w:id="0"/>
    </w:p>
    <w:sectPr w:rsidR="00A03B96" w:rsidRPr="005724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F1ED8"/>
    <w:multiLevelType w:val="hybridMultilevel"/>
    <w:tmpl w:val="D8D02B4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47A"/>
    <w:rsid w:val="0057247A"/>
    <w:rsid w:val="00A0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F537A-190A-46B1-A42B-4946CC65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57247A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57247A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2021-02-09T20:51:00Z</dcterms:created>
  <dcterms:modified xsi:type="dcterms:W3CDTF">2021-02-09T20:54:00Z</dcterms:modified>
</cp:coreProperties>
</file>