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61" w:rsidRDefault="00576961" w:rsidP="00576961">
      <w:pPr>
        <w:jc w:val="both"/>
        <w:rPr>
          <w:rFonts w:ascii="Arial" w:hAnsi="Arial" w:cs="Arial"/>
        </w:rPr>
      </w:pPr>
      <w:r w:rsidRPr="00576961">
        <w:rPr>
          <w:rFonts w:ascii="Arial" w:hAnsi="Arial" w:cs="Arial"/>
        </w:rPr>
        <w:t>UNIDAD DE ATENCIÓN ESCRITA</w:t>
      </w:r>
    </w:p>
    <w:p w:rsidR="00576961" w:rsidRPr="00576961" w:rsidRDefault="00576961" w:rsidP="00576961">
      <w:pPr>
        <w:jc w:val="both"/>
        <w:rPr>
          <w:rFonts w:ascii="Arial" w:hAnsi="Arial" w:cs="Arial"/>
        </w:rPr>
      </w:pPr>
    </w:p>
    <w:p w:rsidR="00576961" w:rsidRPr="00576961" w:rsidRDefault="00576961" w:rsidP="00576961">
      <w:pPr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576961">
        <w:rPr>
          <w:rFonts w:ascii="Arial" w:hAnsi="Arial" w:cs="Arial"/>
        </w:rPr>
        <w:t xml:space="preserve">Resolver de fondo y en los términos de ley todas las peticiones, quejas, reclamos, recursos, </w:t>
      </w:r>
      <w:bookmarkStart w:id="0" w:name="_GoBack"/>
      <w:bookmarkEnd w:id="0"/>
      <w:r w:rsidRPr="00576961">
        <w:rPr>
          <w:rFonts w:ascii="Arial" w:hAnsi="Arial" w:cs="Arial"/>
        </w:rPr>
        <w:t xml:space="preserve">relacionadas con los contratos de condiciones uniformes y de prestación del servicio, que por falta de pruebas no se resolvieron en el primer contacto. </w:t>
      </w:r>
    </w:p>
    <w:p w:rsidR="00576961" w:rsidRPr="00576961" w:rsidRDefault="00576961" w:rsidP="00576961">
      <w:pPr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576961">
        <w:rPr>
          <w:rFonts w:ascii="Arial" w:hAnsi="Arial" w:cs="Arial"/>
        </w:rPr>
        <w:t>Resolver los requerimientos que tengan relación con los contratos de condiciones uniformes y de prestación del servicio para dar cumplimiento a lo reglado sobre el derecho de petición y evitar el pago de sanciones, manteniendo la satisfacción del usuario.</w:t>
      </w:r>
    </w:p>
    <w:p w:rsidR="00576961" w:rsidRPr="00576961" w:rsidRDefault="00576961" w:rsidP="00576961">
      <w:pPr>
        <w:pStyle w:val="Prrafodelista"/>
        <w:numPr>
          <w:ilvl w:val="0"/>
          <w:numId w:val="1"/>
        </w:numPr>
        <w:spacing w:before="0" w:after="0"/>
        <w:ind w:left="360"/>
        <w:contextualSpacing/>
        <w:rPr>
          <w:rFonts w:ascii="Arial" w:hAnsi="Arial" w:cs="Arial"/>
          <w:color w:val="00B050"/>
        </w:rPr>
      </w:pPr>
      <w:r w:rsidRPr="00576961">
        <w:rPr>
          <w:rFonts w:ascii="Arial" w:hAnsi="Arial" w:cs="Arial"/>
        </w:rPr>
        <w:t>Realizar los ajustes necesarios a la facturación de los usuarios, teniendo como base la respuesta al PQR atendido.</w:t>
      </w:r>
    </w:p>
    <w:p w:rsidR="00576961" w:rsidRPr="00576961" w:rsidRDefault="00576961" w:rsidP="00576961">
      <w:pPr>
        <w:pStyle w:val="Prrafodelista"/>
        <w:numPr>
          <w:ilvl w:val="0"/>
          <w:numId w:val="1"/>
        </w:numPr>
        <w:spacing w:before="0" w:after="0"/>
        <w:ind w:left="360"/>
        <w:contextualSpacing/>
        <w:rPr>
          <w:rFonts w:ascii="Arial" w:hAnsi="Arial" w:cs="Arial"/>
        </w:rPr>
      </w:pPr>
      <w:r w:rsidRPr="00576961">
        <w:rPr>
          <w:rFonts w:ascii="Arial" w:hAnsi="Arial" w:cs="Arial"/>
        </w:rPr>
        <w:t>Gestionar la notificación de las decisiones, actos administrativos y Resoluciones, dentro del término legal y en cumplimiento del debido proceso. Además de administrar el expediente único del usuario conforme a las normas de gestión documental, para consolidar el acervo probatorio en la gestión de la respuesta en cuantos a tiempos y calidad de la misma.</w:t>
      </w:r>
    </w:p>
    <w:p w:rsidR="00576961" w:rsidRPr="00576961" w:rsidRDefault="00576961" w:rsidP="0057696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576961">
        <w:rPr>
          <w:rFonts w:ascii="Arial" w:hAnsi="Arial" w:cs="Arial"/>
        </w:rPr>
        <w:t>Gestionar y tramitar recursos de reposición en subsidio de apelación, solicitudes de silencio administrativo y revocatorias directas relacionadas con el Contrato de Condiciones Uniformes y de Prestación de Servicio, dentro de los términos legales.</w:t>
      </w:r>
    </w:p>
    <w:p w:rsidR="00576961" w:rsidRPr="00576961" w:rsidRDefault="00576961" w:rsidP="0057696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576961">
        <w:rPr>
          <w:rFonts w:ascii="Arial" w:hAnsi="Arial" w:cs="Arial"/>
        </w:rPr>
        <w:t>Remitir, cuando así se requiera copia de los expedientes completos para el trámite del recurso de apelación y de queja ante la Superintendencia de Servicios Públicos Domiciliarios y Superintendencia de Industria y Comercio.</w:t>
      </w:r>
    </w:p>
    <w:p w:rsidR="00576961" w:rsidRPr="00576961" w:rsidRDefault="00576961" w:rsidP="0057696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576961">
        <w:rPr>
          <w:rFonts w:ascii="Arial" w:hAnsi="Arial" w:cs="Arial"/>
        </w:rPr>
        <w:t>Gestionar la información cualitativa y/o cuantitativa que permita verificar y controlar la oportunidad y calidad de las respuestas de las peticiones, quejas, recursos y demás requerimientos presentados por los usuarios de los servicios y entes de control y vigilancia, con el fin de establecer oportunamente las acciones de mejora.</w:t>
      </w:r>
    </w:p>
    <w:p w:rsidR="00576961" w:rsidRPr="00576961" w:rsidRDefault="00576961" w:rsidP="0057696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576961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576961">
        <w:rPr>
          <w:rFonts w:ascii="Arial" w:hAnsi="Arial" w:cs="Arial"/>
          <w:lang w:val="es-CO" w:eastAsia="es-ES_tradnl"/>
        </w:rPr>
        <w:t>como  las</w:t>
      </w:r>
      <w:proofErr w:type="gramEnd"/>
      <w:r w:rsidRPr="00576961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A03B96" w:rsidRDefault="00A03B96"/>
    <w:sectPr w:rsidR="00A03B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4436F"/>
    <w:multiLevelType w:val="hybridMultilevel"/>
    <w:tmpl w:val="6DD636BE"/>
    <w:lvl w:ilvl="0" w:tplc="9710D7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961"/>
    <w:rsid w:val="00576961"/>
    <w:rsid w:val="00A0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4F08"/>
  <w15:chartTrackingRefBased/>
  <w15:docId w15:val="{022ECA92-9646-4B85-860D-8D830757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576961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576961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2021-02-09T20:43:00Z</dcterms:created>
  <dcterms:modified xsi:type="dcterms:W3CDTF">2021-02-09T20:44:00Z</dcterms:modified>
</cp:coreProperties>
</file>