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EFF" w:rsidRPr="00474EFF" w:rsidRDefault="00474EFF" w:rsidP="00474EFF">
      <w:pPr>
        <w:jc w:val="both"/>
        <w:rPr>
          <w:rFonts w:ascii="Arial" w:hAnsi="Arial" w:cs="Arial"/>
        </w:rPr>
      </w:pPr>
      <w:r w:rsidRPr="00474EFF">
        <w:rPr>
          <w:rFonts w:ascii="Arial" w:hAnsi="Arial" w:cs="Arial"/>
        </w:rPr>
        <w:t>UNIDAD DE PLANEACIÓN DE TI</w:t>
      </w:r>
    </w:p>
    <w:p w:rsidR="00474EFF" w:rsidRPr="00474EFF" w:rsidRDefault="00474EFF" w:rsidP="00474EFF">
      <w:pPr>
        <w:jc w:val="both"/>
        <w:rPr>
          <w:rFonts w:ascii="Arial" w:hAnsi="Arial" w:cs="Arial"/>
        </w:rPr>
      </w:pPr>
    </w:p>
    <w:p w:rsidR="00474EFF" w:rsidRPr="00474EFF" w:rsidRDefault="00474EFF" w:rsidP="00474EF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474EFF">
        <w:rPr>
          <w:rFonts w:ascii="Arial" w:hAnsi="Arial" w:cs="Arial"/>
        </w:rPr>
        <w:t>Realizar la planeación, seguimiento y control mediante el plan estratégico corporativo y los planes de acción de Gerencia, conforme a los parámetros, políticas y lineamientos establecidos por la Empresa.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474EFF">
        <w:rPr>
          <w:rFonts w:ascii="Arial" w:hAnsi="Arial" w:cs="Arial"/>
        </w:rPr>
        <w:t xml:space="preserve">Definir la metodología de seguimiento, control, monitoreo y evaluación del Plan Estratégico de la </w:t>
      </w:r>
      <w:r w:rsidRPr="00474EFF">
        <w:rPr>
          <w:rFonts w:ascii="Arial" w:hAnsi="Arial" w:cs="Arial"/>
          <w:iCs/>
        </w:rPr>
        <w:t xml:space="preserve">Gerencia. 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474EFF">
        <w:rPr>
          <w:rFonts w:ascii="Arial" w:hAnsi="Arial" w:cs="Arial"/>
        </w:rPr>
        <w:t xml:space="preserve">Formular y realizar el seguimiento y control a la planeación y al presupuesto asignado para la </w:t>
      </w:r>
      <w:r w:rsidRPr="00474EFF">
        <w:rPr>
          <w:rFonts w:ascii="Arial" w:hAnsi="Arial" w:cs="Arial"/>
          <w:iCs/>
        </w:rPr>
        <w:t>Gerencia</w:t>
      </w:r>
      <w:r w:rsidRPr="00474EFF">
        <w:rPr>
          <w:rFonts w:ascii="Arial" w:hAnsi="Arial" w:cs="Arial"/>
        </w:rPr>
        <w:t>, así como al cumplimiento de los Acuerdos de Niveles de Servicio y la gestión de riesgos asociada.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474EFF">
        <w:rPr>
          <w:rFonts w:ascii="Arial" w:hAnsi="Arial" w:cs="Arial"/>
        </w:rPr>
        <w:t>Realizar el análisis de los costos de la Gerencia de Área Tecnología de Información y proponer acciones.</w:t>
      </w:r>
    </w:p>
    <w:p w:rsidR="00474EFF" w:rsidRPr="00474EFF" w:rsidRDefault="00474EFF" w:rsidP="00474EF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474EFF">
        <w:rPr>
          <w:rFonts w:ascii="Arial" w:hAnsi="Arial" w:cs="Arial"/>
          <w:iCs/>
        </w:rPr>
        <w:t>Proponer el diseño organizacional de la Gerencia consistente en la ingeniería de procesos, estructura organizacional y la difusión de la cultura empresarial que responda a la gestión de tecnologías de la información necesarias para la operación de la Empresa.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474EFF">
        <w:rPr>
          <w:rFonts w:ascii="Arial" w:hAnsi="Arial" w:cs="Arial"/>
        </w:rPr>
        <w:t>Construir y monitorear el mapa de riesgos asociado al Plan Estratégico de la Gerencia de Área Tecnología de Información.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474EFF">
        <w:rPr>
          <w:rFonts w:ascii="Arial" w:hAnsi="Arial" w:cs="Arial"/>
        </w:rPr>
        <w:t xml:space="preserve">Definir, priorizar y evaluar los proyectos de la Gerencia en coordinación permanente con la Unidad de Gestión Empresarial de Proyectos-PMO. 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474EFF">
        <w:rPr>
          <w:rFonts w:ascii="Arial" w:hAnsi="Arial" w:cs="Arial"/>
        </w:rPr>
        <w:t>Aplicar la metodología establecida para la formulación, planeación y medición de beneficios de los proyectos.</w:t>
      </w:r>
      <w:bookmarkStart w:id="0" w:name="_GoBack"/>
      <w:bookmarkEnd w:id="0"/>
    </w:p>
    <w:p w:rsidR="00474EFF" w:rsidRPr="00474EFF" w:rsidRDefault="00474EFF" w:rsidP="00474EF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474EFF">
        <w:rPr>
          <w:rFonts w:ascii="Arial" w:hAnsi="Arial" w:cs="Arial"/>
        </w:rPr>
        <w:t>Monitorear y controlar la gestión de los proyectos de la Gerencia de Área Tecnología de Información.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474EFF">
        <w:rPr>
          <w:rFonts w:ascii="Arial" w:hAnsi="Arial" w:cs="Arial"/>
        </w:rPr>
        <w:t xml:space="preserve">Implementar las acciones necesarias para dar respuesta a las necesidades de Tecnología de Información de las dependencias de la Empresa. </w:t>
      </w:r>
    </w:p>
    <w:p w:rsidR="00474EFF" w:rsidRPr="00474EFF" w:rsidRDefault="00474EFF" w:rsidP="00474EFF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474EFF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474EFF">
        <w:rPr>
          <w:rFonts w:ascii="Arial" w:hAnsi="Arial" w:cs="Arial"/>
          <w:lang w:val="es-CO" w:eastAsia="es-ES_tradnl"/>
        </w:rPr>
        <w:t>como  las</w:t>
      </w:r>
      <w:proofErr w:type="gramEnd"/>
      <w:r w:rsidRPr="00474EFF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B96" w:rsidRPr="00474EFF" w:rsidRDefault="00A03B96" w:rsidP="00474EFF">
      <w:pPr>
        <w:rPr>
          <w:lang w:val="es-CO"/>
        </w:rPr>
      </w:pPr>
    </w:p>
    <w:sectPr w:rsidR="00A03B96" w:rsidRPr="00474E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76800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FF"/>
    <w:rsid w:val="00474EFF"/>
    <w:rsid w:val="00A0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CEA73-5ED7-4EE4-BD45-A33A25D9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474EFF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474EF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2021-02-09T20:47:00Z</dcterms:created>
  <dcterms:modified xsi:type="dcterms:W3CDTF">2021-02-09T20:48:00Z</dcterms:modified>
</cp:coreProperties>
</file>